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BE5C26" w:rsidRPr="001248A2" w:rsidRDefault="00BE5C26" w:rsidP="007D6E96">
      <w:pPr>
        <w:shd w:val="clear" w:color="auto" w:fill="F4F5F6"/>
        <w:spacing w:after="300" w:line="240" w:lineRule="auto"/>
        <w:ind w:left="-709"/>
        <w:outlineLvl w:val="1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МАОУ «Средняя школа №1» Петропавловск-Камчатского городского округа</w:t>
      </w:r>
    </w:p>
    <w:p w:rsidR="00BE5C26" w:rsidRPr="001248A2" w:rsidRDefault="00BE5C26" w:rsidP="007D6E96">
      <w:pPr>
        <w:shd w:val="clear" w:color="auto" w:fill="F4F5F6"/>
        <w:spacing w:after="300" w:line="240" w:lineRule="auto"/>
        <w:ind w:left="-709"/>
        <w:outlineLvl w:val="1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BE5C26" w:rsidRPr="001248A2" w:rsidRDefault="00BE5C26" w:rsidP="007D6E96">
      <w:pPr>
        <w:shd w:val="clear" w:color="auto" w:fill="F4F5F6"/>
        <w:spacing w:after="300" w:line="240" w:lineRule="auto"/>
        <w:ind w:left="-709"/>
        <w:outlineLvl w:val="1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Выступление на </w:t>
      </w:r>
      <w:r w:rsidR="000E09E8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Г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МО учителей английского языка </w:t>
      </w:r>
    </w:p>
    <w:p w:rsidR="00BE5C26" w:rsidRPr="001248A2" w:rsidRDefault="00BE5C26" w:rsidP="007D6E96">
      <w:pPr>
        <w:shd w:val="clear" w:color="auto" w:fill="F4F5F6"/>
        <w:spacing w:after="300" w:line="240" w:lineRule="auto"/>
        <w:ind w:left="-709"/>
        <w:outlineLvl w:val="1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по теме:</w:t>
      </w:r>
      <w:r w:rsidR="009C12A8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«Особенности технологии развития критического мышления»</w:t>
      </w:r>
    </w:p>
    <w:p w:rsidR="00BE5C26" w:rsidRPr="001248A2" w:rsidRDefault="00BE5C26" w:rsidP="007D6E96">
      <w:pPr>
        <w:ind w:left="-709"/>
        <w:jc w:val="right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</w:p>
    <w:p w:rsidR="00BE5C26" w:rsidRPr="001248A2" w:rsidRDefault="00BE5C26" w:rsidP="007D6E96">
      <w:pPr>
        <w:ind w:left="-709"/>
        <w:jc w:val="right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Подготовила </w:t>
      </w:r>
    </w:p>
    <w:p w:rsidR="00BE5C26" w:rsidRPr="001248A2" w:rsidRDefault="00BE5C26" w:rsidP="007D6E96">
      <w:pPr>
        <w:ind w:left="-709"/>
        <w:jc w:val="right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учитель Каднай Лина Михайловна</w:t>
      </w:r>
    </w:p>
    <w:p w:rsidR="007D6E96" w:rsidRDefault="00BE5C26" w:rsidP="007D6E96">
      <w:pPr>
        <w:ind w:left="-709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          Образование России переходит на ФГОС, основной задачей кот</w:t>
      </w:r>
      <w:r w:rsidR="007D6E96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орых является формирование УУД.</w:t>
      </w:r>
    </w:p>
    <w:p w:rsidR="000E09E8" w:rsidRDefault="00BE5C26" w:rsidP="007D6E96">
      <w:pPr>
        <w:ind w:left="-709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 </w:t>
      </w:r>
      <w:r w:rsidRPr="001248A2">
        <w:rPr>
          <w:rFonts w:ascii="Times New Roman" w:hAnsi="Times New Roman" w:cs="Times New Roman"/>
          <w:b/>
          <w:bCs/>
          <w:color w:val="000000"/>
          <w:sz w:val="36"/>
          <w:szCs w:val="36"/>
          <w:shd w:val="clear" w:color="auto" w:fill="F4F5F6"/>
        </w:rPr>
        <w:t>ТРКМ</w:t>
      </w: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 (</w:t>
      </w:r>
      <w:r w:rsidRPr="001248A2">
        <w:rPr>
          <w:rFonts w:ascii="Times New Roman" w:hAnsi="Times New Roman" w:cs="Times New Roman"/>
          <w:i/>
          <w:iCs/>
          <w:color w:val="000000"/>
          <w:sz w:val="36"/>
          <w:szCs w:val="36"/>
          <w:shd w:val="clear" w:color="auto" w:fill="F4F5F6"/>
        </w:rPr>
        <w:t>технология развития критического мышления</w:t>
      </w: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) прекрасно вписывается в рамки ФГОС. </w:t>
      </w:r>
    </w:p>
    <w:p w:rsidR="000E09E8" w:rsidRPr="000E09E8" w:rsidRDefault="000E09E8" w:rsidP="007D6E96">
      <w:pPr>
        <w:ind w:left="-709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  <w:r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Родоначальник идеи РКМ </w:t>
      </w:r>
      <w:proofErr w:type="spellStart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Дайана</w:t>
      </w:r>
      <w:proofErr w:type="spellEnd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 xml:space="preserve"> </w:t>
      </w:r>
      <w:proofErr w:type="spellStart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Халперн</w:t>
      </w:r>
      <w:proofErr w:type="spellEnd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 xml:space="preserve"> (</w:t>
      </w:r>
      <w:proofErr w:type="spellStart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Diane</w:t>
      </w:r>
      <w:proofErr w:type="spellEnd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 xml:space="preserve"> </w:t>
      </w:r>
      <w:proofErr w:type="spellStart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Halpern</w:t>
      </w:r>
      <w:proofErr w:type="spellEnd"/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) - </w:t>
      </w:r>
      <w:r w:rsidRPr="000E09E8">
        <w:rPr>
          <w:rStyle w:val="a4"/>
          <w:rFonts w:ascii="Times New Roman" w:hAnsi="Times New Roman" w:cs="Times New Roman"/>
          <w:bCs/>
          <w:i w:val="0"/>
          <w:iCs w:val="0"/>
          <w:color w:val="767676"/>
          <w:sz w:val="36"/>
          <w:szCs w:val="36"/>
          <w:shd w:val="clear" w:color="auto" w:fill="FFFFFF"/>
        </w:rPr>
        <w:t>американский психолог</w:t>
      </w:r>
      <w:r w:rsidRPr="000E09E8">
        <w:rPr>
          <w:rFonts w:ascii="Times New Roman" w:hAnsi="Times New Roman" w:cs="Times New Roman"/>
          <w:color w:val="474747"/>
          <w:sz w:val="36"/>
          <w:szCs w:val="36"/>
          <w:shd w:val="clear" w:color="auto" w:fill="FFFFFF"/>
        </w:rPr>
        <w:t> и в прошлом президент Американской психологической ассоциации. В своем труде «Психология критического мышления» определяет его ка творческое.</w:t>
      </w:r>
    </w:p>
    <w:p w:rsidR="00F454B1" w:rsidRPr="001248A2" w:rsidRDefault="00BE5C26" w:rsidP="007D6E96">
      <w:pPr>
        <w:ind w:left="-709"/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</w:pPr>
      <w:r w:rsidRPr="001248A2">
        <w:rPr>
          <w:rFonts w:ascii="Times New Roman" w:hAnsi="Times New Roman" w:cs="Times New Roman"/>
          <w:b/>
          <w:bCs/>
          <w:i/>
          <w:iCs/>
          <w:color w:val="000000"/>
          <w:sz w:val="36"/>
          <w:szCs w:val="36"/>
          <w:shd w:val="clear" w:color="auto" w:fill="F4F5F6"/>
        </w:rPr>
        <w:t>Критическое мышление</w:t>
      </w: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 Дж</w:t>
      </w:r>
      <w:r w:rsidR="000E09E8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уди</w:t>
      </w: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 </w:t>
      </w:r>
      <w:proofErr w:type="spellStart"/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Браус</w:t>
      </w:r>
      <w:proofErr w:type="spellEnd"/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 и Д</w:t>
      </w:r>
      <w:r w:rsidR="000E09E8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эвид</w:t>
      </w:r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 Вуд </w:t>
      </w:r>
      <w:proofErr w:type="gramStart"/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>определяют</w:t>
      </w:r>
      <w:proofErr w:type="gramEnd"/>
      <w:r w:rsidRPr="001248A2">
        <w:rPr>
          <w:rFonts w:ascii="Times New Roman" w:hAnsi="Times New Roman" w:cs="Times New Roman"/>
          <w:color w:val="000000"/>
          <w:sz w:val="36"/>
          <w:szCs w:val="36"/>
          <w:shd w:val="clear" w:color="auto" w:fill="F4F5F6"/>
        </w:rPr>
        <w:t xml:space="preserve"> как разумное рефлексивное мышление, сфокусированное на решении того, во что верить и что делать. Оно помогает выйти за рамки предубеждений и создать новые идеи. Ребенок с развитым критическим мышлением умеет и стремится учиться самостоятельно, может работать с большим потоком новой информации, имеет свою точку зрения, прекрасно обосновывает её, а также успешно взаимодействует в группе.</w:t>
      </w:r>
    </w:p>
    <w:p w:rsidR="003A1558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</w:t>
      </w:r>
    </w:p>
    <w:p w:rsidR="00BE5C26" w:rsidRPr="001248A2" w:rsidRDefault="007D6E9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Т</w:t>
      </w:r>
      <w:r w:rsidR="00BE5C26"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ехнология</w:t>
      </w: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КМ</w:t>
      </w:r>
      <w:r w:rsidR="00BE5C26"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объединяет уже известные учителям принципы личностно-ориентированного и деятельностного обучения, </w:t>
      </w:r>
      <w:r w:rsidR="00BE5C26"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lastRenderedPageBreak/>
        <w:t>обучения на основе </w:t>
      </w:r>
      <w:hyperlink r:id="rId5" w:tgtFrame="_blank" w:history="1">
        <w:r w:rsidR="00BE5C26" w:rsidRPr="00D04E8C">
          <w:rPr>
            <w:rFonts w:ascii="Times New Roman" w:eastAsia="Times New Roman" w:hAnsi="Times New Roman" w:cs="Times New Roman"/>
            <w:sz w:val="36"/>
            <w:szCs w:val="36"/>
            <w:lang w:eastAsia="ru-RU"/>
          </w:rPr>
          <w:t>сотрудничества</w:t>
        </w:r>
      </w:hyperlink>
      <w:r w:rsidR="00BE5C26"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,  творческой и </w:t>
      </w:r>
      <w:hyperlink r:id="rId6" w:tgtFrame="_blank" w:history="1">
        <w:r w:rsidR="00BE5C26" w:rsidRPr="00D04E8C">
          <w:rPr>
            <w:rFonts w:ascii="Times New Roman" w:eastAsia="Times New Roman" w:hAnsi="Times New Roman" w:cs="Times New Roman"/>
            <w:sz w:val="36"/>
            <w:szCs w:val="36"/>
            <w:lang w:eastAsia="ru-RU"/>
          </w:rPr>
          <w:t>проектной работы</w:t>
        </w:r>
      </w:hyperlink>
      <w:r w:rsidR="00BE5C26" w:rsidRPr="00D04E8C">
        <w:rPr>
          <w:rFonts w:ascii="Times New Roman" w:eastAsia="Times New Roman" w:hAnsi="Times New Roman" w:cs="Times New Roman"/>
          <w:sz w:val="36"/>
          <w:szCs w:val="36"/>
          <w:lang w:eastAsia="ru-RU"/>
        </w:rPr>
        <w:t>.</w:t>
      </w:r>
    </w:p>
    <w:p w:rsidR="00BE5C26" w:rsidRPr="001248A2" w:rsidRDefault="00BE5C26" w:rsidP="007D6E96">
      <w:pPr>
        <w:numPr>
          <w:ilvl w:val="0"/>
          <w:numId w:val="1"/>
        </w:numPr>
        <w:shd w:val="clear" w:color="auto" w:fill="F4F5F6"/>
        <w:spacing w:before="100" w:beforeAutospacing="1" w:after="75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работа происходит с учетом индивидуальных особенностей учеников,</w:t>
      </w:r>
    </w:p>
    <w:p w:rsidR="00BE5C26" w:rsidRPr="001248A2" w:rsidRDefault="00BE5C26" w:rsidP="007D6E96">
      <w:pPr>
        <w:numPr>
          <w:ilvl w:val="0"/>
          <w:numId w:val="1"/>
        </w:numPr>
        <w:shd w:val="clear" w:color="auto" w:fill="F4F5F6"/>
        <w:spacing w:before="100" w:beforeAutospacing="1" w:after="75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роль учителя в основном координирующая, </w:t>
      </w:r>
      <w:r w:rsidR="007D6E9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имеет 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партнерские отношения,</w:t>
      </w:r>
    </w:p>
    <w:p w:rsidR="00BE5C26" w:rsidRPr="001248A2" w:rsidRDefault="00BE5C26" w:rsidP="007D6E96">
      <w:pPr>
        <w:numPr>
          <w:ilvl w:val="0"/>
          <w:numId w:val="1"/>
        </w:numPr>
        <w:shd w:val="clear" w:color="auto" w:fill="F4F5F6"/>
        <w:spacing w:before="100" w:beforeAutospacing="1" w:after="75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коммуникативно-деятельностное обучение на основе диалога и совместного поиска решения проблем,</w:t>
      </w:r>
    </w:p>
    <w:p w:rsidR="00BE5C26" w:rsidRPr="001248A2" w:rsidRDefault="00BE5C26" w:rsidP="007D6E96">
      <w:pPr>
        <w:numPr>
          <w:ilvl w:val="0"/>
          <w:numId w:val="1"/>
        </w:numPr>
        <w:shd w:val="clear" w:color="auto" w:fill="F4F5F6"/>
        <w:spacing w:before="100" w:beforeAutospacing="1" w:after="75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цель обучения не в получении определенного объема знаний, а в умении применить изученное в жизни,</w:t>
      </w:r>
    </w:p>
    <w:p w:rsidR="0006714D" w:rsidRDefault="00BE5C26" w:rsidP="007D6E96">
      <w:pPr>
        <w:numPr>
          <w:ilvl w:val="0"/>
          <w:numId w:val="1"/>
        </w:num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новые знания появляются как результат активного поиска, предположений, анализа, выводов ученика.</w:t>
      </w:r>
    </w:p>
    <w:p w:rsidR="0006714D" w:rsidRDefault="0006714D" w:rsidP="007D6E96">
      <w:p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06714D" w:rsidRPr="002E1392" w:rsidRDefault="0006714D" w:rsidP="007D6E96">
      <w:p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</w:pPr>
      <w:r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>Возникает вопрос: Как же развить КМ?</w:t>
      </w:r>
    </w:p>
    <w:p w:rsidR="0006714D" w:rsidRPr="0006714D" w:rsidRDefault="0006714D" w:rsidP="007D6E96">
      <w:p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b/>
          <w:bCs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bCs/>
          <w:sz w:val="36"/>
          <w:szCs w:val="36"/>
          <w:lang w:eastAsia="ru-RU"/>
        </w:rPr>
        <w:t xml:space="preserve"> - ч</w:t>
      </w:r>
      <w:r w:rsidRPr="0006714D">
        <w:rPr>
          <w:rFonts w:ascii="Times New Roman" w:eastAsia="Times New Roman" w:hAnsi="Times New Roman" w:cs="Times New Roman"/>
          <w:bCs/>
          <w:sz w:val="36"/>
          <w:szCs w:val="36"/>
          <w:lang w:eastAsia="ru-RU"/>
        </w:rPr>
        <w:t>тобы развить критическое мышление, стремитесь расширить свой кругозор и больше узнавать о разных предметах и явлениях, учитесь задавать вопросы, анализировать текст, придумывать разные варианты развития событий</w:t>
      </w: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. Тренируйте логику, внимание и воображение с помощью игр, головоломок и специальных упражнений.</w:t>
      </w:r>
    </w:p>
    <w:p w:rsidR="0006714D" w:rsidRPr="002E1392" w:rsidRDefault="0006714D" w:rsidP="007D6E96">
      <w:p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</w:pPr>
      <w:r w:rsidRPr="002E1392">
        <w:rPr>
          <w:rFonts w:ascii="Times New Roman" w:eastAsia="Times New Roman" w:hAnsi="Times New Roman" w:cs="Times New Roman"/>
          <w:b/>
          <w:i/>
          <w:sz w:val="36"/>
          <w:szCs w:val="36"/>
          <w:lang w:eastAsia="ru-RU"/>
        </w:rPr>
        <w:t xml:space="preserve">  ? Сколько фаз включает в себя ТКМ?</w:t>
      </w:r>
    </w:p>
    <w:p w:rsidR="00BE5C26" w:rsidRPr="0006714D" w:rsidRDefault="0006714D" w:rsidP="007D6E96">
      <w:p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-</w:t>
      </w:r>
      <w:proofErr w:type="gramStart"/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>Конструктивную  основу</w:t>
      </w:r>
      <w:proofErr w:type="gramEnd"/>
      <w:r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КМ составляет базовая модель из трех стадий организации учебного процесса.</w:t>
      </w:r>
      <w:r w:rsidR="00D04E8C">
        <w:rPr>
          <w:rFonts w:ascii="Times New Roman" w:eastAsia="Times New Roman" w:hAnsi="Times New Roman" w:cs="Times New Roman"/>
          <w:sz w:val="36"/>
          <w:szCs w:val="36"/>
          <w:lang w:eastAsia="ru-RU"/>
        </w:rPr>
        <w:t xml:space="preserve"> </w:t>
      </w:r>
      <w:r w:rsidR="00BE5C26" w:rsidRPr="0006714D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Этапы применения</w:t>
      </w:r>
      <w:r w:rsidR="00D04E8C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ТКМ следующие:</w:t>
      </w:r>
    </w:p>
    <w:p w:rsidR="00BE5C26" w:rsidRPr="001248A2" w:rsidRDefault="00BE5C26" w:rsidP="007D6E96">
      <w:pPr>
        <w:numPr>
          <w:ilvl w:val="0"/>
          <w:numId w:val="2"/>
        </w:num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Стадия </w:t>
      </w: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«вызова»</w:t>
      </w:r>
      <w:r w:rsidR="00555FDB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-побуждение</w:t>
      </w: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(</w:t>
      </w:r>
      <w:proofErr w:type="spellStart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evocation</w:t>
      </w:r>
      <w:proofErr w:type="spellEnd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</w:t>
      </w:r>
      <w:proofErr w:type="spellStart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stage</w:t>
      </w:r>
      <w:proofErr w:type="spellEnd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)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.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 Детям скучно слышать цели и задачи урока от учителя. Они почти всегда в пассивной роли объекта обучения. Применяя критическое мышление на уроке английского языка, учитель анализирует с детьми уже пройденный материал и дает 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lastRenderedPageBreak/>
        <w:t>возможность сформулировать личностно значимые цели. Таким образом, мотивация учеников на уроке возрастает, так как они видят интерес к их опыту.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Важно, чтобы дети имели возможность свободно выражать свою точку зрения, не боясь ошибиться. Рекомендуется сочетать индивидуальную и групповую работу, потому что самостоятельно ученик сможет лучше обдумать свои знания, а в группе — воспринять новые идеи. Учитель фиксирует результаты обсуждения в графической форме — в виде схемы, графика, рисунка и т.д.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В итоге дети вспоминают пройденное и ставят перед собой вопрос: Что еще нужно изучить и почему?</w:t>
      </w:r>
    </w:p>
    <w:p w:rsidR="00BE5C26" w:rsidRPr="001248A2" w:rsidRDefault="00BE5C26" w:rsidP="007D6E96">
      <w:pPr>
        <w:numPr>
          <w:ilvl w:val="0"/>
          <w:numId w:val="3"/>
        </w:num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Стадия </w:t>
      </w: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«осмысления содержания»</w:t>
      </w:r>
      <w:r w:rsidR="00555FDB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- поиск ответов</w:t>
      </w: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(</w:t>
      </w:r>
      <w:proofErr w:type="spellStart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realization</w:t>
      </w:r>
      <w:proofErr w:type="spellEnd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</w:t>
      </w:r>
      <w:proofErr w:type="spellStart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of</w:t>
      </w:r>
      <w:proofErr w:type="spellEnd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</w:t>
      </w:r>
      <w:proofErr w:type="spellStart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meaning</w:t>
      </w:r>
      <w:proofErr w:type="spellEnd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)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На этом этапе учитель предоставляет ученикам информацию для осмысления. Организация работы может быть различной, например, рассказ, лекция, индивидуальное, парное или групповое чтение,</w:t>
      </w:r>
      <w:r w:rsidR="00F50941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просмотр видеоматериала.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Ученики стараются получить материал для анализа поставленных вопросов, стремятся отследить сам процесс знакомства с новой информацией, обратить внимание на то, что именно привлекает их внимание и почему. Учител</w:t>
      </w:r>
      <w:r w:rsidR="0032200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ь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да</w:t>
      </w:r>
      <w:r w:rsidR="0032200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е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т возможность самостоятельно поработать, но снабжа</w:t>
      </w:r>
      <w:r w:rsidR="00322006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е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т учеников необходимыми приемами для вдумчивого анализа.</w:t>
      </w:r>
    </w:p>
    <w:p w:rsidR="00BE5C26" w:rsidRPr="001248A2" w:rsidRDefault="00BE5C26" w:rsidP="007D6E96">
      <w:pPr>
        <w:numPr>
          <w:ilvl w:val="0"/>
          <w:numId w:val="4"/>
        </w:num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Стадия </w:t>
      </w: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«рефлексии»</w:t>
      </w:r>
      <w:r w:rsidR="00555FDB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-размышление</w:t>
      </w: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(</w:t>
      </w:r>
      <w:proofErr w:type="spellStart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reflection</w:t>
      </w:r>
      <w:proofErr w:type="spellEnd"/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)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В конце работы учитель и ученики сопоставляют новый материал с тем, что знали по данной теме раньше. Дети делают выводы по теме урока, систематизируют и оценивают новые знания. Во время дискуссии с одноклассниками они могут как подтвердить свои предположения, так и принять идеи других </w:t>
      </w: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lastRenderedPageBreak/>
        <w:t>детей.  Хорошо, если они поставят новые вопросы и обнаружат пробелы в своих знаниях, подготовив почву для следующей темы.</w:t>
      </w:r>
    </w:p>
    <w:p w:rsidR="00E710EB" w:rsidRPr="002E139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</w:pPr>
      <w:r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 xml:space="preserve">   </w:t>
      </w:r>
      <w:r w:rsidR="00E710EB"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 xml:space="preserve">? </w:t>
      </w:r>
      <w:proofErr w:type="gramStart"/>
      <w:r w:rsidR="00E710EB"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 xml:space="preserve">Какие  </w:t>
      </w:r>
      <w:r w:rsidR="002E1392"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>же</w:t>
      </w:r>
      <w:proofErr w:type="gramEnd"/>
      <w:r w:rsidR="002E1392"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 xml:space="preserve"> </w:t>
      </w:r>
      <w:r w:rsidR="00E710EB" w:rsidRPr="002E1392">
        <w:rPr>
          <w:rFonts w:ascii="Times New Roman" w:eastAsia="Times New Roman" w:hAnsi="Times New Roman" w:cs="Times New Roman"/>
          <w:b/>
          <w:i/>
          <w:color w:val="000000"/>
          <w:sz w:val="36"/>
          <w:szCs w:val="36"/>
          <w:lang w:eastAsia="ru-RU"/>
        </w:rPr>
        <w:t>существуют методы обучения КМ?</w:t>
      </w:r>
    </w:p>
    <w:p w:rsidR="00BE5C26" w:rsidRDefault="00E710EB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-</w:t>
      </w:r>
      <w:r w:rsidR="00BE5C26"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Для каждой из стадий урока применяются свои различные методические приемы. Вот некоторые из них:</w:t>
      </w:r>
    </w:p>
    <w:p w:rsidR="00BE5C26" w:rsidRPr="001248A2" w:rsidRDefault="00555FDB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BB1556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-</w:t>
      </w:r>
      <w:proofErr w:type="spellStart"/>
      <w:r w:rsidR="00BE5C26"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BLOB’s</w:t>
      </w:r>
      <w:proofErr w:type="spellEnd"/>
      <w:r w:rsidR="00BE5C26"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 xml:space="preserve"> </w:t>
      </w:r>
      <w:proofErr w:type="spellStart"/>
      <w:r w:rsidR="00BE5C26"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Tree</w:t>
      </w:r>
      <w:proofErr w:type="spellEnd"/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 Перед детьми стоит задача оценить свои знания по грамматическому или лексическому материалу на начало урока, разместить себя на «</w:t>
      </w:r>
      <w:proofErr w:type="spellStart"/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Blob’s</w:t>
      </w:r>
      <w:proofErr w:type="spellEnd"/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</w:t>
      </w:r>
      <w:proofErr w:type="spellStart"/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tree</w:t>
      </w:r>
      <w:proofErr w:type="spellEnd"/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» и объяснить свой выбор. Это позволит наметить цели обучения по изучению нового материала. При совместном обсуждении дети приходят к единому мнению, что необходимо повторить.</w:t>
      </w:r>
    </w:p>
    <w:p w:rsidR="005E2F32" w:rsidRDefault="005E2F32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856C95">
        <w:rPr>
          <w:rFonts w:ascii="Helvetica" w:hAnsi="Helvetica" w:cs="Helvetica"/>
          <w:noProof/>
          <w:color w:val="333333"/>
          <w:sz w:val="16"/>
          <w:szCs w:val="16"/>
          <w:lang w:eastAsia="ru-RU"/>
        </w:rPr>
        <w:drawing>
          <wp:inline distT="0" distB="0" distL="0" distR="0">
            <wp:extent cx="2743085" cy="3307743"/>
            <wp:effectExtent l="0" t="0" r="635" b="6985"/>
            <wp:docPr id="2" name="Рисунок 2" descr="https://arhivurokov.ru/kopilka/uploads/user_file_5468c1c6760cc/otsienivaniie-na-urokakh-anghliiskogho-iazyka_1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 descr="https://arhivurokov.ru/kopilka/uploads/user_file_5468c1c6760cc/otsienivaniie-na-urokakh-anghliiskogho-iazyka_1.jpeg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51935" cy="331841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  <w:t>Кластеры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Кластер — это способ графической организации материала, отражающий нелинейную форму мышления.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Порядок действий:</w:t>
      </w:r>
    </w:p>
    <w:p w:rsidR="00BE5C26" w:rsidRPr="001248A2" w:rsidRDefault="00BE5C26" w:rsidP="007D6E96">
      <w:pPr>
        <w:numPr>
          <w:ilvl w:val="0"/>
          <w:numId w:val="5"/>
        </w:numPr>
        <w:shd w:val="clear" w:color="auto" w:fill="F4F5F6"/>
        <w:spacing w:before="100" w:beforeAutospacing="1" w:after="75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lastRenderedPageBreak/>
        <w:t>Посередине чистого листа (классной доски) пишется ключевое слово или предложение по теме урока.</w:t>
      </w:r>
    </w:p>
    <w:p w:rsidR="00BE5C26" w:rsidRPr="001248A2" w:rsidRDefault="00BE5C26" w:rsidP="007D6E96">
      <w:pPr>
        <w:numPr>
          <w:ilvl w:val="0"/>
          <w:numId w:val="5"/>
        </w:numPr>
        <w:shd w:val="clear" w:color="auto" w:fill="F4F5F6"/>
        <w:spacing w:before="100" w:beforeAutospacing="1" w:after="75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Вокруг него в выделенных блоках собираются слова или предложения, выражающие идеи, факты, образы, которые возникают по ассоциации с темой у учеников.</w:t>
      </w:r>
    </w:p>
    <w:p w:rsidR="00BE5C26" w:rsidRPr="001248A2" w:rsidRDefault="00BE5C26" w:rsidP="007D6E96">
      <w:pPr>
        <w:numPr>
          <w:ilvl w:val="0"/>
          <w:numId w:val="5"/>
        </w:numPr>
        <w:shd w:val="clear" w:color="auto" w:fill="F4F5F6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>Блоки соединяются в “кластеры”, объединенные логическими связями.</w:t>
      </w:r>
    </w:p>
    <w:p w:rsidR="00BE5C26" w:rsidRPr="001248A2" w:rsidRDefault="00BE5C26" w:rsidP="007D6E96">
      <w:pPr>
        <w:shd w:val="clear" w:color="auto" w:fill="F4F5F6"/>
        <w:spacing w:after="300" w:line="351" w:lineRule="atLeast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  <w:t xml:space="preserve">      В итоге получается структура, которая графически отображает информационное поле данной темы. На ее основе ребята составляют устное высказывание или пишут эссе.</w:t>
      </w:r>
    </w:p>
    <w:p w:rsidR="00BE5C26" w:rsidRPr="001248A2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b/>
          <w:bCs/>
          <w:color w:val="000000"/>
          <w:sz w:val="36"/>
          <w:szCs w:val="36"/>
        </w:rPr>
      </w:pPr>
      <w:r w:rsidRPr="001248A2">
        <w:rPr>
          <w:b/>
          <w:bCs/>
          <w:color w:val="FFFFFF"/>
          <w:sz w:val="36"/>
          <w:szCs w:val="36"/>
        </w:rPr>
        <w:t>т</w:t>
      </w:r>
      <w:r w:rsidRPr="001248A2">
        <w:rPr>
          <w:noProof/>
          <w:sz w:val="36"/>
          <w:szCs w:val="36"/>
        </w:rPr>
        <w:t xml:space="preserve"> </w:t>
      </w:r>
      <w:r w:rsidRPr="001248A2">
        <w:rPr>
          <w:b/>
          <w:bCs/>
          <w:noProof/>
          <w:color w:val="FFFFFF"/>
          <w:sz w:val="36"/>
          <w:szCs w:val="36"/>
        </w:rPr>
        <w:drawing>
          <wp:inline distT="0" distB="0" distL="0" distR="0" wp14:anchorId="55D883A6" wp14:editId="76854EF6">
            <wp:extent cx="4467225" cy="2363665"/>
            <wp:effectExtent l="0" t="0" r="0" b="0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/>
                    <a:srcRect l="33978" t="26542" r="26203" b="17312"/>
                    <a:stretch/>
                  </pic:blipFill>
                  <pic:spPr bwMode="auto">
                    <a:xfrm>
                      <a:off x="0" y="0"/>
                      <a:ext cx="4536053" cy="240008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Pr="001248A2">
        <w:rPr>
          <w:b/>
          <w:bCs/>
          <w:color w:val="000000"/>
          <w:sz w:val="36"/>
          <w:szCs w:val="36"/>
        </w:rPr>
        <w:t xml:space="preserve"> </w:t>
      </w:r>
    </w:p>
    <w:p w:rsidR="009E6262" w:rsidRPr="001248A2" w:rsidRDefault="009E6262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</w:p>
    <w:p w:rsidR="001A7DAA" w:rsidRDefault="007900EE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b/>
          <w:bCs/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>- П</w:t>
      </w:r>
      <w:r w:rsidR="00E710EB">
        <w:rPr>
          <w:color w:val="000000"/>
          <w:sz w:val="36"/>
          <w:szCs w:val="36"/>
        </w:rPr>
        <w:t>рием</w:t>
      </w:r>
      <w:r w:rsidR="00BE5C26" w:rsidRPr="001248A2">
        <w:rPr>
          <w:color w:val="000000"/>
          <w:sz w:val="36"/>
          <w:szCs w:val="36"/>
        </w:rPr>
        <w:t xml:space="preserve"> </w:t>
      </w:r>
      <w:proofErr w:type="spellStart"/>
      <w:r w:rsidR="001A7DAA" w:rsidRPr="001248A2">
        <w:rPr>
          <w:b/>
          <w:bCs/>
          <w:color w:val="000000"/>
          <w:sz w:val="36"/>
          <w:szCs w:val="36"/>
        </w:rPr>
        <w:t>Инсерт</w:t>
      </w:r>
      <w:proofErr w:type="spellEnd"/>
      <w:r w:rsidR="001A7DAA" w:rsidRPr="001248A2">
        <w:rPr>
          <w:b/>
          <w:bCs/>
          <w:color w:val="000000"/>
          <w:sz w:val="36"/>
          <w:szCs w:val="36"/>
        </w:rPr>
        <w:t xml:space="preserve"> </w:t>
      </w:r>
      <w:r w:rsidR="001A7DAA" w:rsidRPr="001A7DAA">
        <w:rPr>
          <w:bCs/>
          <w:color w:val="000000"/>
          <w:sz w:val="36"/>
          <w:szCs w:val="36"/>
        </w:rPr>
        <w:t>(технология эффективного чтения).</w:t>
      </w:r>
      <w:r w:rsidR="001A7DAA">
        <w:rPr>
          <w:b/>
          <w:bCs/>
          <w:color w:val="000000"/>
          <w:sz w:val="36"/>
          <w:szCs w:val="36"/>
        </w:rPr>
        <w:t xml:space="preserve"> </w:t>
      </w:r>
    </w:p>
    <w:p w:rsidR="00BE5C26" w:rsidRPr="001248A2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 w:rsidRPr="001248A2">
        <w:rPr>
          <w:color w:val="000000"/>
          <w:sz w:val="36"/>
          <w:szCs w:val="36"/>
        </w:rPr>
        <w:t>представляет собой аббревиатуру:</w:t>
      </w:r>
    </w:p>
    <w:p w:rsidR="00BE5C26" w:rsidRPr="00BB1556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 w:rsidRPr="001248A2">
        <w:rPr>
          <w:b/>
          <w:bCs/>
          <w:color w:val="000000"/>
          <w:sz w:val="36"/>
          <w:szCs w:val="36"/>
          <w:lang w:val="en-US"/>
        </w:rPr>
        <w:t>I</w:t>
      </w:r>
      <w:r w:rsidRPr="001248A2">
        <w:rPr>
          <w:color w:val="000000"/>
          <w:sz w:val="36"/>
          <w:szCs w:val="36"/>
          <w:lang w:val="en-US"/>
        </w:rPr>
        <w:t> </w:t>
      </w:r>
      <w:r w:rsidRPr="00BB1556">
        <w:rPr>
          <w:color w:val="000000"/>
          <w:sz w:val="36"/>
          <w:szCs w:val="36"/>
        </w:rPr>
        <w:t xml:space="preserve">— </w:t>
      </w:r>
      <w:r w:rsidRPr="001248A2">
        <w:rPr>
          <w:color w:val="000000"/>
          <w:sz w:val="36"/>
          <w:szCs w:val="36"/>
          <w:lang w:val="en-US"/>
        </w:rPr>
        <w:t>interactive</w:t>
      </w:r>
    </w:p>
    <w:p w:rsidR="00BE5C26" w:rsidRPr="00BB1556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 w:rsidRPr="001248A2">
        <w:rPr>
          <w:b/>
          <w:bCs/>
          <w:color w:val="000000"/>
          <w:sz w:val="36"/>
          <w:szCs w:val="36"/>
          <w:lang w:val="en-US"/>
        </w:rPr>
        <w:t>N</w:t>
      </w:r>
      <w:r w:rsidRPr="001248A2">
        <w:rPr>
          <w:color w:val="000000"/>
          <w:sz w:val="36"/>
          <w:szCs w:val="36"/>
          <w:lang w:val="en-US"/>
        </w:rPr>
        <w:t> </w:t>
      </w:r>
      <w:r w:rsidRPr="00BB1556">
        <w:rPr>
          <w:color w:val="000000"/>
          <w:sz w:val="36"/>
          <w:szCs w:val="36"/>
        </w:rPr>
        <w:t xml:space="preserve">— </w:t>
      </w:r>
      <w:r w:rsidRPr="001248A2">
        <w:rPr>
          <w:color w:val="000000"/>
          <w:sz w:val="36"/>
          <w:szCs w:val="36"/>
          <w:lang w:val="en-US"/>
        </w:rPr>
        <w:t>noting</w:t>
      </w:r>
    </w:p>
    <w:p w:rsidR="00BE5C26" w:rsidRPr="001248A2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  <w:lang w:val="en-US"/>
        </w:rPr>
      </w:pPr>
      <w:r w:rsidRPr="001248A2">
        <w:rPr>
          <w:b/>
          <w:bCs/>
          <w:color w:val="000000"/>
          <w:sz w:val="36"/>
          <w:szCs w:val="36"/>
          <w:lang w:val="en-US"/>
        </w:rPr>
        <w:t>S</w:t>
      </w:r>
      <w:r w:rsidRPr="001248A2">
        <w:rPr>
          <w:color w:val="000000"/>
          <w:sz w:val="36"/>
          <w:szCs w:val="36"/>
          <w:lang w:val="en-US"/>
        </w:rPr>
        <w:t xml:space="preserve"> — </w:t>
      </w:r>
      <w:proofErr w:type="gramStart"/>
      <w:r w:rsidRPr="001248A2">
        <w:rPr>
          <w:color w:val="000000"/>
          <w:sz w:val="36"/>
          <w:szCs w:val="36"/>
          <w:lang w:val="en-US"/>
        </w:rPr>
        <w:t>system  for</w:t>
      </w:r>
      <w:proofErr w:type="gramEnd"/>
    </w:p>
    <w:p w:rsidR="00BE5C26" w:rsidRPr="001248A2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  <w:lang w:val="en-US"/>
        </w:rPr>
      </w:pPr>
      <w:r w:rsidRPr="001248A2">
        <w:rPr>
          <w:b/>
          <w:bCs/>
          <w:color w:val="000000"/>
          <w:sz w:val="36"/>
          <w:szCs w:val="36"/>
          <w:lang w:val="en-US"/>
        </w:rPr>
        <w:t>E </w:t>
      </w:r>
      <w:r w:rsidRPr="001248A2">
        <w:rPr>
          <w:color w:val="000000"/>
          <w:sz w:val="36"/>
          <w:szCs w:val="36"/>
          <w:lang w:val="en-US"/>
        </w:rPr>
        <w:t>— effective</w:t>
      </w:r>
    </w:p>
    <w:p w:rsidR="00BE5C26" w:rsidRPr="001248A2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  <w:lang w:val="en-US"/>
        </w:rPr>
      </w:pPr>
      <w:r w:rsidRPr="001248A2">
        <w:rPr>
          <w:b/>
          <w:bCs/>
          <w:color w:val="000000"/>
          <w:sz w:val="36"/>
          <w:szCs w:val="36"/>
          <w:lang w:val="en-US"/>
        </w:rPr>
        <w:t>R </w:t>
      </w:r>
      <w:r w:rsidRPr="001248A2">
        <w:rPr>
          <w:color w:val="000000"/>
          <w:sz w:val="36"/>
          <w:szCs w:val="36"/>
          <w:lang w:val="en-US"/>
        </w:rPr>
        <w:t>— reading</w:t>
      </w:r>
    </w:p>
    <w:p w:rsidR="00BE5C26" w:rsidRPr="009C12A8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 w:rsidRPr="001248A2">
        <w:rPr>
          <w:b/>
          <w:bCs/>
          <w:color w:val="000000"/>
          <w:sz w:val="36"/>
          <w:szCs w:val="36"/>
          <w:lang w:val="en-US"/>
        </w:rPr>
        <w:lastRenderedPageBreak/>
        <w:t>T</w:t>
      </w:r>
      <w:r w:rsidRPr="001248A2">
        <w:rPr>
          <w:color w:val="000000"/>
          <w:sz w:val="36"/>
          <w:szCs w:val="36"/>
          <w:lang w:val="en-US"/>
        </w:rPr>
        <w:t> </w:t>
      </w:r>
      <w:r w:rsidRPr="009C12A8">
        <w:rPr>
          <w:color w:val="000000"/>
          <w:sz w:val="36"/>
          <w:szCs w:val="36"/>
        </w:rPr>
        <w:t xml:space="preserve">— </w:t>
      </w:r>
      <w:r w:rsidRPr="001248A2">
        <w:rPr>
          <w:color w:val="000000"/>
          <w:sz w:val="36"/>
          <w:szCs w:val="36"/>
          <w:lang w:val="en-US"/>
        </w:rPr>
        <w:t>thinking</w:t>
      </w:r>
    </w:p>
    <w:p w:rsidR="00BE5C26" w:rsidRPr="001248A2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 w:rsidRPr="001248A2">
        <w:rPr>
          <w:color w:val="000000"/>
          <w:sz w:val="36"/>
          <w:szCs w:val="36"/>
        </w:rPr>
        <w:t xml:space="preserve">В процессе </w:t>
      </w:r>
      <w:proofErr w:type="gramStart"/>
      <w:r w:rsidRPr="001248A2">
        <w:rPr>
          <w:color w:val="000000"/>
          <w:sz w:val="36"/>
          <w:szCs w:val="36"/>
        </w:rPr>
        <w:t>его применения</w:t>
      </w:r>
      <w:proofErr w:type="gramEnd"/>
      <w:r w:rsidRPr="001248A2">
        <w:rPr>
          <w:color w:val="000000"/>
          <w:sz w:val="36"/>
          <w:szCs w:val="36"/>
        </w:rPr>
        <w:t xml:space="preserve"> учащиеся читают текст, маркируя его специальными значками:</w:t>
      </w:r>
    </w:p>
    <w:p w:rsidR="00BE5C26" w:rsidRPr="001248A2" w:rsidRDefault="006D4543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 xml:space="preserve"> </w:t>
      </w:r>
      <w:proofErr w:type="gramStart"/>
      <w:r>
        <w:rPr>
          <w:b/>
          <w:bCs/>
          <w:color w:val="000000"/>
          <w:sz w:val="36"/>
          <w:szCs w:val="36"/>
        </w:rPr>
        <w:t xml:space="preserve">V </w:t>
      </w:r>
      <w:r w:rsidR="00BE5C26" w:rsidRPr="001248A2">
        <w:rPr>
          <w:color w:val="000000"/>
          <w:sz w:val="36"/>
          <w:szCs w:val="36"/>
        </w:rPr>
        <w:t> —</w:t>
      </w:r>
      <w:proofErr w:type="gramEnd"/>
      <w:r w:rsidR="00BE5C26" w:rsidRPr="001248A2">
        <w:rPr>
          <w:color w:val="000000"/>
          <w:sz w:val="36"/>
          <w:szCs w:val="36"/>
        </w:rPr>
        <w:t xml:space="preserve"> я это знаю;</w:t>
      </w:r>
    </w:p>
    <w:p w:rsidR="00BE5C26" w:rsidRPr="001248A2" w:rsidRDefault="006D4543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 xml:space="preserve"> + </w:t>
      </w:r>
      <w:r w:rsidR="00BE5C26" w:rsidRPr="001248A2">
        <w:rPr>
          <w:b/>
          <w:bCs/>
          <w:color w:val="000000"/>
          <w:sz w:val="36"/>
          <w:szCs w:val="36"/>
        </w:rPr>
        <w:t> </w:t>
      </w:r>
      <w:r w:rsidR="00BE5C26" w:rsidRPr="001248A2">
        <w:rPr>
          <w:color w:val="000000"/>
          <w:sz w:val="36"/>
          <w:szCs w:val="36"/>
        </w:rPr>
        <w:t>— это новая информация для меня;</w:t>
      </w:r>
    </w:p>
    <w:p w:rsidR="00BE5C26" w:rsidRPr="001248A2" w:rsidRDefault="006D4543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 xml:space="preserve"> — </w:t>
      </w:r>
      <w:r w:rsidR="00BE5C26" w:rsidRPr="001248A2">
        <w:rPr>
          <w:color w:val="000000"/>
          <w:sz w:val="36"/>
          <w:szCs w:val="36"/>
        </w:rPr>
        <w:t>— это меня удивило;</w:t>
      </w:r>
    </w:p>
    <w:p w:rsidR="00BE5C26" w:rsidRPr="001248A2" w:rsidRDefault="006D4543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b/>
          <w:bCs/>
          <w:color w:val="000000"/>
          <w:sz w:val="36"/>
          <w:szCs w:val="36"/>
        </w:rPr>
        <w:t xml:space="preserve"> ? </w:t>
      </w:r>
      <w:r w:rsidR="00BE5C26" w:rsidRPr="001248A2">
        <w:rPr>
          <w:b/>
          <w:bCs/>
          <w:color w:val="000000"/>
          <w:sz w:val="36"/>
          <w:szCs w:val="36"/>
        </w:rPr>
        <w:t> </w:t>
      </w:r>
      <w:r w:rsidR="00BE5C26" w:rsidRPr="001248A2">
        <w:rPr>
          <w:color w:val="000000"/>
          <w:sz w:val="36"/>
          <w:szCs w:val="36"/>
        </w:rPr>
        <w:t>— это мне непонятно.</w:t>
      </w:r>
    </w:p>
    <w:p w:rsidR="00BE5C26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 w:rsidRPr="001248A2">
        <w:rPr>
          <w:color w:val="000000"/>
          <w:sz w:val="36"/>
          <w:szCs w:val="36"/>
        </w:rPr>
        <w:t xml:space="preserve">   Учащиеся делают пометки на полях, а после этого заполняют таблицу, в которую </w:t>
      </w:r>
      <w:proofErr w:type="spellStart"/>
      <w:r w:rsidRPr="001248A2">
        <w:rPr>
          <w:color w:val="000000"/>
          <w:sz w:val="36"/>
          <w:szCs w:val="36"/>
        </w:rPr>
        <w:t>тезисно</w:t>
      </w:r>
      <w:proofErr w:type="spellEnd"/>
      <w:r w:rsidRPr="001248A2">
        <w:rPr>
          <w:color w:val="000000"/>
          <w:sz w:val="36"/>
          <w:szCs w:val="36"/>
        </w:rPr>
        <w:t xml:space="preserve"> вносят сведения из текста. Дети иногда не любят писать или говорить на уроке, во время устного обсуждения могут избегать активного участия. Графическая работа позволит вовлечь всех и сделать задание более занимательным. Порекомендуйте ребятам делать такие пометки и в дальнейшем во время прочтения новых книг.</w:t>
      </w:r>
    </w:p>
    <w:p w:rsidR="00E710EB" w:rsidRDefault="00E710EB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 -Прием «Общее-уникальное»</w:t>
      </w:r>
    </w:p>
    <w:p w:rsidR="00641E1D" w:rsidRDefault="00641E1D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rFonts w:ascii="Arial" w:hAnsi="Arial" w:cs="Arial"/>
          <w:color w:val="000000"/>
          <w:sz w:val="30"/>
          <w:szCs w:val="30"/>
          <w:shd w:val="clear" w:color="auto" w:fill="FFFFFF"/>
        </w:rPr>
        <w:t xml:space="preserve">       Данная технология позволяет обучающимся сравнивать и сопоставлять различные объекты, явления и понятия. Она подходит для индивидуальной, парной или групповой работы. Схематически она может выглядеть в виде таблицы или в виде колец.</w:t>
      </w:r>
    </w:p>
    <w:p w:rsidR="00641E1D" w:rsidRDefault="00641E1D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rFonts w:ascii="Arial" w:hAnsi="Arial" w:cs="Arial"/>
          <w:color w:val="000000"/>
          <w:sz w:val="30"/>
          <w:szCs w:val="30"/>
          <w:shd w:val="clear" w:color="auto" w:fill="FFFFFF"/>
        </w:rPr>
      </w:pPr>
      <w:r>
        <w:rPr>
          <w:noProof/>
        </w:rPr>
        <w:drawing>
          <wp:inline distT="0" distB="0" distL="0" distR="0" wp14:anchorId="240E1295" wp14:editId="217F7A52">
            <wp:extent cx="2562225" cy="1000125"/>
            <wp:effectExtent l="0" t="0" r="9525" b="952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21004" t="61859" r="35863" b="8210"/>
                    <a:stretch/>
                  </pic:blipFill>
                  <pic:spPr bwMode="auto">
                    <a:xfrm>
                      <a:off x="0" y="0"/>
                      <a:ext cx="2562225" cy="10001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 w:rsidR="00833F49" w:rsidRPr="00833F49">
        <w:rPr>
          <w:noProof/>
        </w:rPr>
        <w:t xml:space="preserve"> </w:t>
      </w:r>
      <w:r w:rsidR="00833F49">
        <w:rPr>
          <w:noProof/>
        </w:rPr>
        <w:drawing>
          <wp:inline distT="0" distB="0" distL="0" distR="0" wp14:anchorId="1FAA01CF" wp14:editId="49DF2793">
            <wp:extent cx="2905125" cy="1452563"/>
            <wp:effectExtent l="0" t="0" r="0" b="0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/>
                    <a:srcRect l="13790" t="57583" r="66327" b="24743"/>
                    <a:stretch/>
                  </pic:blipFill>
                  <pic:spPr bwMode="auto">
                    <a:xfrm>
                      <a:off x="0" y="0"/>
                      <a:ext cx="2917662" cy="1458831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30B12" w:rsidRDefault="00930B12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rFonts w:ascii="Arial" w:hAnsi="Arial" w:cs="Arial"/>
          <w:color w:val="000000"/>
          <w:sz w:val="30"/>
          <w:szCs w:val="30"/>
          <w:shd w:val="clear" w:color="auto" w:fill="FFFFFF"/>
        </w:rPr>
      </w:pPr>
      <w:r>
        <w:rPr>
          <w:rFonts w:ascii="Arial" w:hAnsi="Arial" w:cs="Arial"/>
          <w:color w:val="000000"/>
          <w:sz w:val="30"/>
          <w:szCs w:val="30"/>
          <w:shd w:val="clear" w:color="auto" w:fill="FFFFFF"/>
        </w:rPr>
        <w:t xml:space="preserve">На данной </w:t>
      </w:r>
      <w:proofErr w:type="gramStart"/>
      <w:r>
        <w:rPr>
          <w:rFonts w:ascii="Arial" w:hAnsi="Arial" w:cs="Arial"/>
          <w:color w:val="000000"/>
          <w:sz w:val="30"/>
          <w:szCs w:val="30"/>
          <w:shd w:val="clear" w:color="auto" w:fill="FFFFFF"/>
        </w:rPr>
        <w:t>схеме  на</w:t>
      </w:r>
      <w:proofErr w:type="gramEnd"/>
      <w:r>
        <w:rPr>
          <w:rFonts w:ascii="Arial" w:hAnsi="Arial" w:cs="Arial"/>
          <w:color w:val="000000"/>
          <w:sz w:val="30"/>
          <w:szCs w:val="30"/>
          <w:shd w:val="clear" w:color="auto" w:fill="FFFFFF"/>
        </w:rPr>
        <w:t xml:space="preserve"> уроке биологии сравниваются два вида растений или животных (можно сравнить лягушку, жабу).</w:t>
      </w:r>
    </w:p>
    <w:p w:rsidR="00833F49" w:rsidRDefault="00930B12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rFonts w:ascii="Arial" w:hAnsi="Arial" w:cs="Arial"/>
          <w:color w:val="000000"/>
          <w:sz w:val="30"/>
          <w:szCs w:val="30"/>
          <w:shd w:val="clear" w:color="auto" w:fill="FFFFFF"/>
        </w:rPr>
      </w:pPr>
      <w:r>
        <w:rPr>
          <w:rFonts w:ascii="Arial" w:hAnsi="Arial" w:cs="Arial"/>
          <w:color w:val="000000"/>
          <w:sz w:val="30"/>
          <w:szCs w:val="30"/>
          <w:shd w:val="clear" w:color="auto" w:fill="FFFFFF"/>
        </w:rPr>
        <w:t xml:space="preserve">      </w:t>
      </w:r>
      <w:r w:rsidR="00833F49">
        <w:rPr>
          <w:rFonts w:ascii="Arial" w:hAnsi="Arial" w:cs="Arial"/>
          <w:color w:val="000000"/>
          <w:sz w:val="30"/>
          <w:szCs w:val="30"/>
          <w:shd w:val="clear" w:color="auto" w:fill="FFFFFF"/>
        </w:rPr>
        <w:t xml:space="preserve">Педагог может предложить детям написать дискуссионный очерк на английском языке о какой-либо социальной проблеме, явлении или </w:t>
      </w:r>
      <w:r w:rsidR="00833F49">
        <w:rPr>
          <w:rFonts w:ascii="Arial" w:hAnsi="Arial" w:cs="Arial"/>
          <w:color w:val="000000"/>
          <w:sz w:val="30"/>
          <w:szCs w:val="30"/>
          <w:shd w:val="clear" w:color="auto" w:fill="FFFFFF"/>
        </w:rPr>
        <w:lastRenderedPageBreak/>
        <w:t>событии. Например, о том, почему английский язык стал международным. В своем очерке обучающиеся должны будут определить, что такое международный язык, какие причины влияют на статус языка и какие перспективы у английского языка на международном уровне.</w:t>
      </w:r>
    </w:p>
    <w:p w:rsidR="00E710EB" w:rsidRDefault="00E710EB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- </w:t>
      </w:r>
      <w:r w:rsidR="00833F49">
        <w:rPr>
          <w:color w:val="000000"/>
          <w:sz w:val="36"/>
          <w:szCs w:val="36"/>
        </w:rPr>
        <w:t>С</w:t>
      </w:r>
      <w:r>
        <w:rPr>
          <w:color w:val="000000"/>
          <w:sz w:val="36"/>
          <w:szCs w:val="36"/>
        </w:rPr>
        <w:t>тратегия «</w:t>
      </w:r>
      <w:proofErr w:type="spellStart"/>
      <w:r>
        <w:rPr>
          <w:color w:val="000000"/>
          <w:sz w:val="36"/>
          <w:szCs w:val="36"/>
        </w:rPr>
        <w:t>Фишбо</w:t>
      </w:r>
      <w:r w:rsidR="007D6E96">
        <w:rPr>
          <w:color w:val="000000"/>
          <w:sz w:val="36"/>
          <w:szCs w:val="36"/>
        </w:rPr>
        <w:t>у</w:t>
      </w:r>
      <w:r>
        <w:rPr>
          <w:color w:val="000000"/>
          <w:sz w:val="36"/>
          <w:szCs w:val="36"/>
        </w:rPr>
        <w:t>н</w:t>
      </w:r>
      <w:proofErr w:type="spellEnd"/>
      <w:r>
        <w:rPr>
          <w:color w:val="000000"/>
          <w:sz w:val="36"/>
          <w:szCs w:val="36"/>
        </w:rPr>
        <w:t>»</w:t>
      </w:r>
      <w:r w:rsidR="007D6E96">
        <w:rPr>
          <w:color w:val="000000"/>
          <w:sz w:val="36"/>
          <w:szCs w:val="36"/>
        </w:rPr>
        <w:t>-Рыбья кость</w:t>
      </w:r>
    </w:p>
    <w:p w:rsidR="006C7746" w:rsidRDefault="006C774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rFonts w:ascii="Arial" w:hAnsi="Arial" w:cs="Arial"/>
          <w:color w:val="1F1F1F"/>
          <w:sz w:val="30"/>
          <w:szCs w:val="30"/>
          <w:shd w:val="clear" w:color="auto" w:fill="FFFFFF"/>
        </w:rPr>
        <w:t>Это графическая техника представления информации позволяет образно продемонстрировать ход анализа какого-либо явления через выделение проблемы, выяснение её причин и подтверждающих фактов и формулировку вывода по вопросу.</w:t>
      </w:r>
    </w:p>
    <w:p w:rsidR="00E710EB" w:rsidRDefault="00E710EB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</w:p>
    <w:p w:rsidR="00A052C9" w:rsidRDefault="00A052C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drawing>
          <wp:inline distT="0" distB="0" distL="0" distR="0" wp14:anchorId="4C953A38" wp14:editId="33DAAC35">
            <wp:extent cx="4505325" cy="2781300"/>
            <wp:effectExtent l="0" t="0" r="9525" b="0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1"/>
                    <a:srcRect l="24853" t="31020" r="42117" b="25314"/>
                    <a:stretch/>
                  </pic:blipFill>
                  <pic:spPr bwMode="auto">
                    <a:xfrm>
                      <a:off x="0" y="0"/>
                      <a:ext cx="4505325" cy="27813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052C9" w:rsidRDefault="00A052C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</w:p>
    <w:p w:rsidR="000C7FF3" w:rsidRDefault="007D6E96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 xml:space="preserve">Это </w:t>
      </w:r>
      <w:r w:rsidR="000C7FF3">
        <w:rPr>
          <w:rFonts w:ascii="Helvetica" w:hAnsi="Helvetica" w:cs="Helvetica"/>
          <w:color w:val="333333"/>
          <w:sz w:val="21"/>
          <w:szCs w:val="21"/>
        </w:rPr>
        <w:t>метод структурного анализа причинно-следственных связей. Метод развивает навыки работы с информацией, умение ставить и решать проблемы. В процессе обучения данный прием помогает учащимся разложить тему на ряд причин и аргументов. Визуальное изображение этой стратегии похоже на «рыбий скелет». Этот «скелет» можно расположить вертикально или горизонтально. В голову «скелета» вписывается проблема, вопрос, тема, которые подлежат анализу, сравнению, обсуждению. В самом «скелете» с одной стороны фиксируются основные понятия темы, причины, с другой (напротив) - подтверждающие факты или суть понятий, указанных в схеме. Записи должны быть краткими, представлять собой ключевые слова и фразы, отражающие суть. В «хвосте» помещается вывод по решаемой проблеме.</w:t>
      </w:r>
    </w:p>
    <w:p w:rsidR="000C7FF3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 xml:space="preserve">Рассмотрим применение технологии развития критического мышления на уроке английского языка 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Food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Technology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 xml:space="preserve"> в 6 классе (УМК 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Spotlight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>). На стадии вызова преподаватель подводит учащихся к формулировке темы урока (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Healthy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food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или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Food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pyramid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>), а затем к прогнозированию содержания текста (</w:t>
      </w:r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I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think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the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text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is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about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healthy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eating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(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healthy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diet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>)</w:t>
      </w:r>
      <w:r>
        <w:rPr>
          <w:rFonts w:ascii="Helvetica" w:hAnsi="Helvetica" w:cs="Helvetica"/>
          <w:color w:val="333333"/>
          <w:sz w:val="21"/>
          <w:szCs w:val="21"/>
        </w:rPr>
        <w:t>. В этом хорошо помогает наглядный материал.</w:t>
      </w:r>
    </w:p>
    <w:p w:rsidR="000C7FF3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 xml:space="preserve">Следующий этап - это непосредственное чтение текста. Учитель может использовать различные виды чтения (изучающее, ознакомительное, просмотровое и поисковое) в зависимости от цели и </w:t>
      </w:r>
      <w:r>
        <w:rPr>
          <w:rFonts w:ascii="Helvetica" w:hAnsi="Helvetica" w:cs="Helvetica"/>
          <w:color w:val="333333"/>
          <w:sz w:val="21"/>
          <w:szCs w:val="21"/>
        </w:rPr>
        <w:lastRenderedPageBreak/>
        <w:t>задач урока. На этой стадии применяются разные приёмы чтения: медленное чтение текста с выделением ключевых слов, понятий, определений; выделение известных и новых понятий; определение новых слов по контексту.</w:t>
      </w:r>
    </w:p>
    <w:p w:rsidR="000C7FF3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>Третий этап - это этап трансформации текста. Мы представляем текст в форме плана, схемы или таблицы. Это можно сделать, используя методический прием «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Фишбоун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>». В голову «скелета» мы записываем тему 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Healthy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food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> или 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healthy</w:t>
      </w:r>
      <w:proofErr w:type="spellEnd"/>
      <w:r>
        <w:rPr>
          <w:rStyle w:val="a4"/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Style w:val="a4"/>
          <w:rFonts w:ascii="Helvetica" w:hAnsi="Helvetica" w:cs="Helvetica"/>
          <w:color w:val="333333"/>
          <w:sz w:val="21"/>
          <w:szCs w:val="21"/>
        </w:rPr>
        <w:t>diet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> (Схема 1).</w:t>
      </w:r>
    </w:p>
    <w:p w:rsidR="000C7FF3" w:rsidRPr="000C7FF3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rFonts w:ascii="Helvetica" w:hAnsi="Helvetica" w:cs="Helvetica"/>
          <w:color w:val="333333"/>
          <w:sz w:val="21"/>
          <w:szCs w:val="21"/>
          <w:lang w:val="en-US"/>
        </w:rPr>
      </w:pPr>
      <w:r>
        <w:rPr>
          <w:rFonts w:ascii="Helvetica" w:hAnsi="Helvetica" w:cs="Helvetica"/>
          <w:color w:val="333333"/>
          <w:sz w:val="21"/>
          <w:szCs w:val="21"/>
        </w:rPr>
        <w:t>Слева размещаем основные категории продуктов, а справа витамины и вещества, содержащиеся в них. Анализируя, мы приходим к выводу, что здоровье человека определяется правильным сбалансированным питанием. Вывод</w:t>
      </w:r>
      <w:r w:rsidRPr="000C7FF3">
        <w:rPr>
          <w:rFonts w:ascii="Helvetica" w:hAnsi="Helvetica" w:cs="Helvetica"/>
          <w:color w:val="333333"/>
          <w:sz w:val="21"/>
          <w:szCs w:val="21"/>
          <w:lang w:val="en-US"/>
        </w:rPr>
        <w:t xml:space="preserve"> </w:t>
      </w:r>
      <w:r>
        <w:rPr>
          <w:rFonts w:ascii="Helvetica" w:hAnsi="Helvetica" w:cs="Helvetica"/>
          <w:color w:val="333333"/>
          <w:sz w:val="21"/>
          <w:szCs w:val="21"/>
        </w:rPr>
        <w:t>записываем</w:t>
      </w:r>
      <w:r w:rsidRPr="000C7FF3">
        <w:rPr>
          <w:rFonts w:ascii="Helvetica" w:hAnsi="Helvetica" w:cs="Helvetica"/>
          <w:color w:val="333333"/>
          <w:sz w:val="21"/>
          <w:szCs w:val="21"/>
          <w:lang w:val="en-US"/>
        </w:rPr>
        <w:t xml:space="preserve"> </w:t>
      </w:r>
      <w:r>
        <w:rPr>
          <w:rFonts w:ascii="Helvetica" w:hAnsi="Helvetica" w:cs="Helvetica"/>
          <w:color w:val="333333"/>
          <w:sz w:val="21"/>
          <w:szCs w:val="21"/>
        </w:rPr>
        <w:t>в</w:t>
      </w:r>
      <w:r w:rsidRPr="000C7FF3">
        <w:rPr>
          <w:rFonts w:ascii="Helvetica" w:hAnsi="Helvetica" w:cs="Helvetica"/>
          <w:color w:val="333333"/>
          <w:sz w:val="21"/>
          <w:szCs w:val="21"/>
          <w:lang w:val="en-US"/>
        </w:rPr>
        <w:t xml:space="preserve"> «</w:t>
      </w:r>
      <w:r>
        <w:rPr>
          <w:rFonts w:ascii="Helvetica" w:hAnsi="Helvetica" w:cs="Helvetica"/>
          <w:color w:val="333333"/>
          <w:sz w:val="21"/>
          <w:szCs w:val="21"/>
        </w:rPr>
        <w:t>хвосте</w:t>
      </w:r>
      <w:r w:rsidRPr="000C7FF3">
        <w:rPr>
          <w:rFonts w:ascii="Helvetica" w:hAnsi="Helvetica" w:cs="Helvetica"/>
          <w:color w:val="333333"/>
          <w:sz w:val="21"/>
          <w:szCs w:val="21"/>
          <w:lang w:val="en-US"/>
        </w:rPr>
        <w:t>»: If you eat a balanced diet, you will feel great, look great and always be happy.</w:t>
      </w:r>
    </w:p>
    <w:p w:rsidR="000C7FF3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rFonts w:ascii="Helvetica" w:hAnsi="Helvetica" w:cs="Helvetica"/>
          <w:color w:val="333333"/>
          <w:sz w:val="21"/>
          <w:szCs w:val="21"/>
        </w:rPr>
      </w:pPr>
      <w:r>
        <w:rPr>
          <w:rFonts w:ascii="Helvetica" w:hAnsi="Helvetica" w:cs="Helvetica"/>
          <w:color w:val="333333"/>
          <w:sz w:val="21"/>
          <w:szCs w:val="21"/>
        </w:rPr>
        <w:t>В процессе работы происходит активизация и усвоение новых лексических единиц, развитие связной речи. Ученикам легко составлять предложения, соединяя две части. Схема - это опора для пересказа. Она поможет в решении коммуникативной задачи. Данный урок является предпоследним в изучении темы «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Food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and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 xml:space="preserve"> </w:t>
      </w:r>
      <w:proofErr w:type="spellStart"/>
      <w:r>
        <w:rPr>
          <w:rFonts w:ascii="Helvetica" w:hAnsi="Helvetica" w:cs="Helvetica"/>
          <w:color w:val="333333"/>
          <w:sz w:val="21"/>
          <w:szCs w:val="21"/>
        </w:rPr>
        <w:t>Refreshments</w:t>
      </w:r>
      <w:proofErr w:type="spellEnd"/>
      <w:r>
        <w:rPr>
          <w:rFonts w:ascii="Helvetica" w:hAnsi="Helvetica" w:cs="Helvetica"/>
          <w:color w:val="333333"/>
          <w:sz w:val="21"/>
          <w:szCs w:val="21"/>
        </w:rPr>
        <w:t>» и направлен на развитие навыков монологической речи. Актуальность урока заключается в его высоком воспитывающем потенциале. Материал урока направлен на формирование ценностей здоровья, правильного питания.</w:t>
      </w:r>
    </w:p>
    <w:p w:rsidR="000C7FF3" w:rsidRPr="00057CBA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color w:val="333333"/>
          <w:sz w:val="32"/>
          <w:szCs w:val="32"/>
        </w:rPr>
      </w:pPr>
      <w:r w:rsidRPr="00057CBA">
        <w:rPr>
          <w:color w:val="333333"/>
          <w:sz w:val="32"/>
          <w:szCs w:val="32"/>
        </w:rPr>
        <w:t>В первый раз схема составляется совместно с учителем. Далее можно практиковать групповую, парную, индивидуальную работу по трансформации текста.</w:t>
      </w:r>
    </w:p>
    <w:p w:rsidR="000C7FF3" w:rsidRPr="00057CBA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color w:val="333333"/>
          <w:sz w:val="32"/>
          <w:szCs w:val="32"/>
          <w:lang w:val="en-US"/>
        </w:rPr>
      </w:pPr>
      <w:r w:rsidRPr="00057CBA">
        <w:rPr>
          <w:color w:val="333333"/>
          <w:sz w:val="32"/>
          <w:szCs w:val="32"/>
        </w:rPr>
        <w:t xml:space="preserve">При изучении темы </w:t>
      </w:r>
      <w:proofErr w:type="spellStart"/>
      <w:r w:rsidRPr="00057CBA">
        <w:rPr>
          <w:color w:val="333333"/>
          <w:sz w:val="32"/>
          <w:szCs w:val="32"/>
        </w:rPr>
        <w:t>Holiday</w:t>
      </w:r>
      <w:proofErr w:type="spellEnd"/>
      <w:r w:rsidRPr="00057CBA">
        <w:rPr>
          <w:color w:val="333333"/>
          <w:sz w:val="32"/>
          <w:szCs w:val="32"/>
        </w:rPr>
        <w:t xml:space="preserve"> </w:t>
      </w:r>
      <w:proofErr w:type="spellStart"/>
      <w:r w:rsidRPr="00057CBA">
        <w:rPr>
          <w:color w:val="333333"/>
          <w:sz w:val="32"/>
          <w:szCs w:val="32"/>
        </w:rPr>
        <w:t>plans</w:t>
      </w:r>
      <w:proofErr w:type="spellEnd"/>
      <w:r w:rsidRPr="00057CBA">
        <w:rPr>
          <w:color w:val="333333"/>
          <w:sz w:val="32"/>
          <w:szCs w:val="32"/>
        </w:rPr>
        <w:t xml:space="preserve"> в 6 классе (УМК </w:t>
      </w:r>
      <w:proofErr w:type="spellStart"/>
      <w:r w:rsidRPr="00057CBA">
        <w:rPr>
          <w:color w:val="333333"/>
          <w:sz w:val="32"/>
          <w:szCs w:val="32"/>
        </w:rPr>
        <w:t>Spotlight</w:t>
      </w:r>
      <w:proofErr w:type="spellEnd"/>
      <w:r w:rsidRPr="00057CBA">
        <w:rPr>
          <w:color w:val="333333"/>
          <w:sz w:val="32"/>
          <w:szCs w:val="32"/>
        </w:rPr>
        <w:t xml:space="preserve">) можно составить две схемы </w:t>
      </w:r>
      <w:proofErr w:type="spellStart"/>
      <w:r w:rsidRPr="00057CBA">
        <w:rPr>
          <w:color w:val="333333"/>
          <w:sz w:val="32"/>
          <w:szCs w:val="32"/>
        </w:rPr>
        <w:t>Fishbone</w:t>
      </w:r>
      <w:proofErr w:type="spellEnd"/>
      <w:r w:rsidRPr="00057CBA">
        <w:rPr>
          <w:color w:val="333333"/>
          <w:sz w:val="32"/>
          <w:szCs w:val="32"/>
        </w:rPr>
        <w:t>. В первой схеме мы делаем акцент на видах отдыха в Москве (</w:t>
      </w:r>
      <w:proofErr w:type="spellStart"/>
      <w:r w:rsidRPr="00057CBA">
        <w:rPr>
          <w:color w:val="333333"/>
          <w:sz w:val="32"/>
          <w:szCs w:val="32"/>
        </w:rPr>
        <w:t>Holiday</w:t>
      </w:r>
      <w:proofErr w:type="spellEnd"/>
      <w:r w:rsidRPr="00057CBA">
        <w:rPr>
          <w:color w:val="333333"/>
          <w:sz w:val="32"/>
          <w:szCs w:val="32"/>
        </w:rPr>
        <w:t xml:space="preserve"> </w:t>
      </w:r>
      <w:proofErr w:type="spellStart"/>
      <w:r w:rsidRPr="00057CBA">
        <w:rPr>
          <w:color w:val="333333"/>
          <w:sz w:val="32"/>
          <w:szCs w:val="32"/>
        </w:rPr>
        <w:t>activities</w:t>
      </w:r>
      <w:proofErr w:type="spellEnd"/>
      <w:r w:rsidRPr="00057CBA">
        <w:rPr>
          <w:color w:val="333333"/>
          <w:sz w:val="32"/>
          <w:szCs w:val="32"/>
        </w:rPr>
        <w:t xml:space="preserve"> </w:t>
      </w:r>
      <w:proofErr w:type="spellStart"/>
      <w:r w:rsidRPr="00057CBA">
        <w:rPr>
          <w:color w:val="333333"/>
          <w:sz w:val="32"/>
          <w:szCs w:val="32"/>
        </w:rPr>
        <w:t>in</w:t>
      </w:r>
      <w:proofErr w:type="spellEnd"/>
      <w:r w:rsidRPr="00057CBA">
        <w:rPr>
          <w:color w:val="333333"/>
          <w:sz w:val="32"/>
          <w:szCs w:val="32"/>
        </w:rPr>
        <w:t xml:space="preserve"> </w:t>
      </w:r>
      <w:proofErr w:type="spellStart"/>
      <w:r w:rsidRPr="00057CBA">
        <w:rPr>
          <w:color w:val="333333"/>
          <w:sz w:val="32"/>
          <w:szCs w:val="32"/>
        </w:rPr>
        <w:t>Moscow</w:t>
      </w:r>
      <w:proofErr w:type="spellEnd"/>
      <w:r w:rsidRPr="00057CBA">
        <w:rPr>
          <w:color w:val="333333"/>
          <w:sz w:val="32"/>
          <w:szCs w:val="32"/>
        </w:rPr>
        <w:t>). Все виды отдыха размещаем слева, а места отдыха - справа (Схема 2). Подводим</w:t>
      </w:r>
      <w:r w:rsidRPr="00057CBA">
        <w:rPr>
          <w:color w:val="333333"/>
          <w:sz w:val="32"/>
          <w:szCs w:val="32"/>
          <w:lang w:val="en-US"/>
        </w:rPr>
        <w:t xml:space="preserve"> </w:t>
      </w:r>
      <w:r w:rsidRPr="00057CBA">
        <w:rPr>
          <w:color w:val="333333"/>
          <w:sz w:val="32"/>
          <w:szCs w:val="32"/>
        </w:rPr>
        <w:t>итог</w:t>
      </w:r>
      <w:r w:rsidRPr="00057CBA">
        <w:rPr>
          <w:color w:val="333333"/>
          <w:sz w:val="32"/>
          <w:szCs w:val="32"/>
          <w:lang w:val="en-US"/>
        </w:rPr>
        <w:t>: You can have a great time in Moscow.</w:t>
      </w:r>
    </w:p>
    <w:p w:rsidR="000C7FF3" w:rsidRPr="00057CBA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color w:val="333333"/>
          <w:sz w:val="32"/>
          <w:szCs w:val="32"/>
          <w:lang w:val="en-US"/>
        </w:rPr>
      </w:pPr>
      <w:r w:rsidRPr="00057CBA">
        <w:rPr>
          <w:color w:val="333333"/>
          <w:sz w:val="32"/>
          <w:szCs w:val="32"/>
        </w:rPr>
        <w:t>Тема второй схемы - достопримечательности Москвы. Слева находятся виды достопримечательностей, а справа - примеры (Схема 3). Записываем</w:t>
      </w:r>
      <w:r w:rsidRPr="00057CBA">
        <w:rPr>
          <w:color w:val="333333"/>
          <w:sz w:val="32"/>
          <w:szCs w:val="32"/>
          <w:lang w:val="en-US"/>
        </w:rPr>
        <w:t xml:space="preserve"> </w:t>
      </w:r>
      <w:r w:rsidRPr="00057CBA">
        <w:rPr>
          <w:color w:val="333333"/>
          <w:sz w:val="32"/>
          <w:szCs w:val="32"/>
        </w:rPr>
        <w:t>вывод</w:t>
      </w:r>
      <w:r w:rsidRPr="00057CBA">
        <w:rPr>
          <w:color w:val="333333"/>
          <w:sz w:val="32"/>
          <w:szCs w:val="32"/>
          <w:lang w:val="en-US"/>
        </w:rPr>
        <w:t>: Moscow has a lot of sights which are worth visiting.</w:t>
      </w:r>
    </w:p>
    <w:p w:rsidR="000C7FF3" w:rsidRPr="00057CBA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color w:val="333333"/>
          <w:sz w:val="32"/>
          <w:szCs w:val="32"/>
        </w:rPr>
      </w:pPr>
      <w:r w:rsidRPr="00057CBA">
        <w:rPr>
          <w:color w:val="333333"/>
          <w:sz w:val="32"/>
          <w:szCs w:val="32"/>
        </w:rPr>
        <w:t>Данные схемы перекликаются и дополняют друг друга. Это опоры-помощники в развитии умений монологической речи на основе прочитанного, развитии умений написания личного письма.</w:t>
      </w:r>
    </w:p>
    <w:p w:rsidR="000C7FF3" w:rsidRDefault="000C7FF3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color w:val="333333"/>
          <w:sz w:val="32"/>
          <w:szCs w:val="32"/>
        </w:rPr>
      </w:pPr>
      <w:r w:rsidRPr="00057CBA">
        <w:rPr>
          <w:noProof/>
          <w:color w:val="333333"/>
          <w:sz w:val="32"/>
          <w:szCs w:val="32"/>
        </w:rPr>
        <w:lastRenderedPageBreak/>
        <w:drawing>
          <wp:inline distT="0" distB="0" distL="0" distR="0" wp14:anchorId="0411831C" wp14:editId="4A2AF953">
            <wp:extent cx="4762500" cy="3409950"/>
            <wp:effectExtent l="0" t="0" r="0" b="0"/>
            <wp:docPr id="9" name="Рисунок 2" descr="https://urok.1sept.ru/articles/691495/img2_3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urok.1sept.ru/articles/691495/img2_3.jp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762500" cy="34099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7D6E96" w:rsidRPr="00057CBA" w:rsidRDefault="007D6E96" w:rsidP="007D6E96">
      <w:pPr>
        <w:pStyle w:val="a3"/>
        <w:shd w:val="clear" w:color="auto" w:fill="FFFFFF"/>
        <w:spacing w:before="0" w:beforeAutospacing="0" w:after="135" w:afterAutospacing="0"/>
        <w:ind w:left="-709"/>
        <w:rPr>
          <w:color w:val="333333"/>
          <w:sz w:val="32"/>
          <w:szCs w:val="32"/>
        </w:rPr>
      </w:pPr>
      <w:r>
        <w:rPr>
          <w:color w:val="333333"/>
          <w:sz w:val="32"/>
          <w:szCs w:val="32"/>
        </w:rPr>
        <w:t>Какие же еще есть технологии развития КМ?</w:t>
      </w:r>
    </w:p>
    <w:p w:rsidR="00FD4BAC" w:rsidRDefault="00FD4BAC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color w:val="000000"/>
          <w:sz w:val="36"/>
          <w:szCs w:val="36"/>
        </w:rPr>
        <w:t xml:space="preserve">- </w:t>
      </w:r>
      <w:proofErr w:type="spellStart"/>
      <w:r>
        <w:rPr>
          <w:color w:val="000000"/>
          <w:sz w:val="36"/>
          <w:szCs w:val="36"/>
        </w:rPr>
        <w:t>Синквейн</w:t>
      </w:r>
      <w:proofErr w:type="spellEnd"/>
      <w:r>
        <w:rPr>
          <w:color w:val="000000"/>
          <w:sz w:val="36"/>
          <w:szCs w:val="36"/>
        </w:rPr>
        <w:t>, Диаманта, Диаграммы сравнения, Свободное письмо</w:t>
      </w:r>
      <w:r w:rsidR="00963914">
        <w:rPr>
          <w:color w:val="000000"/>
          <w:sz w:val="36"/>
          <w:szCs w:val="36"/>
        </w:rPr>
        <w:t>, Перепутанные логические цепочки…</w:t>
      </w:r>
    </w:p>
    <w:p w:rsidR="00963914" w:rsidRDefault="00E710EB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rFonts w:ascii="Arial" w:hAnsi="Arial" w:cs="Arial"/>
          <w:color w:val="474747"/>
          <w:sz w:val="21"/>
          <w:szCs w:val="21"/>
          <w:shd w:val="clear" w:color="auto" w:fill="FFFFFF"/>
        </w:rPr>
      </w:pPr>
      <w:r>
        <w:rPr>
          <w:color w:val="000000"/>
          <w:sz w:val="36"/>
          <w:szCs w:val="36"/>
        </w:rPr>
        <w:t xml:space="preserve">- </w:t>
      </w:r>
      <w:r w:rsidRPr="007E2ED0">
        <w:rPr>
          <w:b/>
          <w:i/>
          <w:color w:val="000000"/>
          <w:sz w:val="36"/>
          <w:szCs w:val="36"/>
        </w:rPr>
        <w:t>Бортовой журнал</w:t>
      </w:r>
      <w:r w:rsidR="007E2ED0">
        <w:rPr>
          <w:color w:val="000000"/>
          <w:sz w:val="36"/>
          <w:szCs w:val="36"/>
        </w:rPr>
        <w:t xml:space="preserve"> </w:t>
      </w:r>
      <w:r w:rsidR="00FD4BAC" w:rsidRPr="007E2ED0">
        <w:rPr>
          <w:rFonts w:ascii="Arial" w:hAnsi="Arial" w:cs="Arial"/>
          <w:color w:val="474747"/>
          <w:sz w:val="32"/>
          <w:szCs w:val="32"/>
          <w:shd w:val="clear" w:color="auto" w:fill="FFFFFF"/>
        </w:rPr>
        <w:t xml:space="preserve">как </w:t>
      </w:r>
      <w:r w:rsidR="007E2ED0">
        <w:rPr>
          <w:rFonts w:ascii="Arial" w:hAnsi="Arial" w:cs="Arial"/>
          <w:color w:val="474747"/>
          <w:sz w:val="32"/>
          <w:szCs w:val="32"/>
          <w:shd w:val="clear" w:color="auto" w:fill="FFFFFF"/>
        </w:rPr>
        <w:t>ин</w:t>
      </w:r>
      <w:r w:rsidR="00FD4BAC" w:rsidRPr="007E2ED0">
        <w:rPr>
          <w:rFonts w:ascii="Arial" w:hAnsi="Arial" w:cs="Arial"/>
          <w:color w:val="474747"/>
          <w:sz w:val="32"/>
          <w:szCs w:val="32"/>
          <w:shd w:val="clear" w:color="auto" w:fill="FFFFFF"/>
        </w:rPr>
        <w:t>новационная </w:t>
      </w:r>
      <w:r w:rsidR="00FD4BAC" w:rsidRPr="007E2ED0">
        <w:rPr>
          <w:rStyle w:val="a4"/>
          <w:rFonts w:ascii="Arial" w:hAnsi="Arial" w:cs="Arial"/>
          <w:b/>
          <w:bCs/>
          <w:i w:val="0"/>
          <w:iCs w:val="0"/>
          <w:color w:val="767676"/>
          <w:sz w:val="32"/>
          <w:szCs w:val="32"/>
          <w:shd w:val="clear" w:color="auto" w:fill="FFFFFF"/>
        </w:rPr>
        <w:t>технология</w:t>
      </w:r>
      <w:r w:rsidR="007E2ED0">
        <w:rPr>
          <w:rFonts w:ascii="Arial" w:hAnsi="Arial" w:cs="Arial"/>
          <w:color w:val="474747"/>
          <w:sz w:val="32"/>
          <w:szCs w:val="32"/>
          <w:shd w:val="clear" w:color="auto" w:fill="FFFFFF"/>
        </w:rPr>
        <w:t xml:space="preserve"> позволяет не только п</w:t>
      </w:r>
      <w:r w:rsidR="007E2ED0" w:rsidRPr="007E2ED0">
        <w:rPr>
          <w:rFonts w:ascii="Arial" w:hAnsi="Arial" w:cs="Arial"/>
          <w:color w:val="474747"/>
          <w:sz w:val="32"/>
          <w:szCs w:val="32"/>
          <w:shd w:val="clear" w:color="auto" w:fill="FFFFFF"/>
        </w:rPr>
        <w:t>олучить</w:t>
      </w:r>
    </w:p>
    <w:p w:rsidR="00057CBA" w:rsidRDefault="00057CBA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rFonts w:ascii="Arial" w:hAnsi="Arial" w:cs="Arial"/>
          <w:color w:val="474747"/>
          <w:sz w:val="21"/>
          <w:szCs w:val="21"/>
          <w:shd w:val="clear" w:color="auto" w:fill="FFFFFF"/>
        </w:rPr>
      </w:pPr>
    </w:p>
    <w:p w:rsidR="00963914" w:rsidRDefault="00963914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rFonts w:ascii="Arial" w:hAnsi="Arial" w:cs="Arial"/>
          <w:color w:val="474747"/>
          <w:sz w:val="21"/>
          <w:szCs w:val="21"/>
          <w:shd w:val="clear" w:color="auto" w:fill="FFFFFF"/>
        </w:rPr>
      </w:pPr>
      <w:r>
        <w:rPr>
          <w:noProof/>
        </w:rPr>
        <w:drawing>
          <wp:inline distT="0" distB="0" distL="0" distR="0" wp14:anchorId="346E1115" wp14:editId="7D921756">
            <wp:extent cx="5619750" cy="1762125"/>
            <wp:effectExtent l="0" t="0" r="0" b="9525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0870" t="66914" r="42565" b="19795"/>
                    <a:stretch/>
                  </pic:blipFill>
                  <pic:spPr bwMode="auto">
                    <a:xfrm>
                      <a:off x="0" y="0"/>
                      <a:ext cx="5688671" cy="1783736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4005DC" w:rsidRPr="004005DC" w:rsidRDefault="004005DC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474747"/>
          <w:sz w:val="32"/>
          <w:szCs w:val="32"/>
          <w:shd w:val="clear" w:color="auto" w:fill="FFFFFF"/>
        </w:rPr>
      </w:pPr>
      <w:r w:rsidRPr="004005DC">
        <w:rPr>
          <w:color w:val="474747"/>
          <w:sz w:val="32"/>
          <w:szCs w:val="32"/>
          <w:shd w:val="clear" w:color="auto" w:fill="FFFFFF"/>
        </w:rPr>
        <w:t>Существует несколько вариантов оформления «бортовых журналов»</w:t>
      </w:r>
    </w:p>
    <w:p w:rsidR="00963914" w:rsidRDefault="00963914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drawing>
          <wp:inline distT="0" distB="0" distL="0" distR="0" wp14:anchorId="27484CD4" wp14:editId="1BB82A86">
            <wp:extent cx="5667375" cy="1266825"/>
            <wp:effectExtent l="0" t="0" r="9525" b="9525"/>
            <wp:docPr id="11" name="Рисунок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3"/>
                    <a:srcRect l="21110" t="82189" r="42565" b="6231"/>
                    <a:stretch/>
                  </pic:blipFill>
                  <pic:spPr bwMode="auto">
                    <a:xfrm>
                      <a:off x="0" y="0"/>
                      <a:ext cx="5744823" cy="128413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963914" w:rsidRDefault="00963914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0D53290E" wp14:editId="7D7A2682">
            <wp:extent cx="5619750" cy="1971675"/>
            <wp:effectExtent l="0" t="0" r="0" b="0"/>
            <wp:docPr id="12" name="Рисунок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4"/>
                    <a:srcRect l="21015" t="56398" r="42989" b="12186"/>
                    <a:stretch/>
                  </pic:blipFill>
                  <pic:spPr bwMode="auto">
                    <a:xfrm>
                      <a:off x="0" y="0"/>
                      <a:ext cx="5619750" cy="19716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7D6E96" w:rsidRDefault="007D6E9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drawing>
          <wp:inline distT="0" distB="0" distL="0" distR="0" wp14:anchorId="465E3B8A" wp14:editId="281EE73D">
            <wp:extent cx="1859915" cy="1752600"/>
            <wp:effectExtent l="0" t="0" r="6985" b="0"/>
            <wp:docPr id="19" name="Рисунок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5"/>
                    <a:srcRect l="38420" t="56016" r="47531" b="8580"/>
                    <a:stretch/>
                  </pic:blipFill>
                  <pic:spPr bwMode="auto">
                    <a:xfrm>
                      <a:off x="0" y="0"/>
                      <a:ext cx="1898260" cy="178873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CBA" w:rsidRPr="00ED1E7D" w:rsidRDefault="00ED1E7D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28"/>
          <w:szCs w:val="28"/>
        </w:rPr>
      </w:pPr>
      <w:r w:rsidRPr="00ED1E7D">
        <w:rPr>
          <w:color w:val="000000"/>
          <w:sz w:val="28"/>
          <w:szCs w:val="28"/>
        </w:rPr>
        <w:t>Данный прием дает возможность индивидуализировать подход обучения слабоуспевающих детей и детей с ОВЗ.</w:t>
      </w:r>
    </w:p>
    <w:p w:rsidR="00057CBA" w:rsidRDefault="0028076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drawing>
          <wp:inline distT="0" distB="0" distL="0" distR="0" wp14:anchorId="3BA4F155" wp14:editId="624905B7">
            <wp:extent cx="6092190" cy="4210050"/>
            <wp:effectExtent l="0" t="0" r="3810" b="0"/>
            <wp:docPr id="13" name="Рисунок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6"/>
                    <a:srcRect l="27841" t="41882" r="35214" b="9332"/>
                    <a:stretch/>
                  </pic:blipFill>
                  <pic:spPr bwMode="auto">
                    <a:xfrm>
                      <a:off x="0" y="0"/>
                      <a:ext cx="6148575" cy="42490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CBA" w:rsidRDefault="0028076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46BA3E94" wp14:editId="1D9DBD91">
            <wp:extent cx="6092190" cy="4476727"/>
            <wp:effectExtent l="0" t="0" r="3810" b="635"/>
            <wp:docPr id="14" name="Рисунок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7"/>
                    <a:srcRect l="21283" t="53793" r="42971" b="4804"/>
                    <a:stretch/>
                  </pic:blipFill>
                  <pic:spPr bwMode="auto">
                    <a:xfrm>
                      <a:off x="0" y="0"/>
                      <a:ext cx="6185799" cy="4545513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CBA" w:rsidRDefault="0028076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drawing>
          <wp:inline distT="0" distB="0" distL="0" distR="0" wp14:anchorId="6809FAD8" wp14:editId="45F0A25A">
            <wp:extent cx="5852160" cy="4285781"/>
            <wp:effectExtent l="0" t="0" r="0" b="635"/>
            <wp:docPr id="15" name="Рисунок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8"/>
                    <a:srcRect l="21282" t="48069" r="42704" b="5042"/>
                    <a:stretch/>
                  </pic:blipFill>
                  <pic:spPr bwMode="auto">
                    <a:xfrm>
                      <a:off x="0" y="0"/>
                      <a:ext cx="5875367" cy="4302777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CBA" w:rsidRDefault="0028076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lastRenderedPageBreak/>
        <w:drawing>
          <wp:inline distT="0" distB="0" distL="0" distR="0" wp14:anchorId="389DA46F" wp14:editId="72EFFE69">
            <wp:extent cx="6002655" cy="4118775"/>
            <wp:effectExtent l="0" t="0" r="0" b="0"/>
            <wp:docPr id="16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9"/>
                    <a:srcRect l="20881" t="47593" r="42569" b="4565"/>
                    <a:stretch/>
                  </pic:blipFill>
                  <pic:spPr bwMode="auto">
                    <a:xfrm>
                      <a:off x="0" y="0"/>
                      <a:ext cx="6039359" cy="41439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CBA" w:rsidRDefault="00280769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  <w:r>
        <w:rPr>
          <w:noProof/>
        </w:rPr>
        <w:drawing>
          <wp:inline distT="0" distB="0" distL="0" distR="0" wp14:anchorId="2669C7FF" wp14:editId="6F26A786">
            <wp:extent cx="6001517" cy="2647784"/>
            <wp:effectExtent l="0" t="0" r="0" b="635"/>
            <wp:docPr id="17" name="Рисунок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21282" t="48070" r="42436" b="24082"/>
                    <a:stretch/>
                  </pic:blipFill>
                  <pic:spPr bwMode="auto">
                    <a:xfrm>
                      <a:off x="0" y="0"/>
                      <a:ext cx="6112343" cy="269667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057CBA" w:rsidRDefault="00057CBA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6"/>
          <w:szCs w:val="36"/>
        </w:rPr>
      </w:pPr>
    </w:p>
    <w:p w:rsidR="00712338" w:rsidRPr="00F35570" w:rsidRDefault="00BE5C26" w:rsidP="007D6E96">
      <w:pPr>
        <w:pStyle w:val="a3"/>
        <w:shd w:val="clear" w:color="auto" w:fill="FFFFFF"/>
        <w:spacing w:before="0" w:beforeAutospacing="0" w:after="0" w:afterAutospacing="0"/>
        <w:ind w:left="-709"/>
        <w:rPr>
          <w:rFonts w:ascii="Arial" w:hAnsi="Arial" w:cs="Arial"/>
          <w:color w:val="181818"/>
          <w:sz w:val="32"/>
          <w:szCs w:val="32"/>
        </w:rPr>
      </w:pPr>
      <w:r w:rsidRPr="00F35570">
        <w:rPr>
          <w:color w:val="000000"/>
          <w:sz w:val="32"/>
          <w:szCs w:val="32"/>
        </w:rPr>
        <w:t xml:space="preserve"> </w:t>
      </w:r>
    </w:p>
    <w:p w:rsidR="00712338" w:rsidRPr="00F35570" w:rsidRDefault="00712338" w:rsidP="007D6E96">
      <w:pPr>
        <w:pStyle w:val="a3"/>
        <w:shd w:val="clear" w:color="auto" w:fill="FFFFFF"/>
        <w:spacing w:before="0" w:beforeAutospacing="0" w:after="0" w:afterAutospacing="0"/>
        <w:ind w:left="-709"/>
        <w:rPr>
          <w:rFonts w:ascii="Arial" w:hAnsi="Arial" w:cs="Arial"/>
          <w:color w:val="181818"/>
          <w:sz w:val="32"/>
          <w:szCs w:val="32"/>
        </w:rPr>
      </w:pPr>
    </w:p>
    <w:p w:rsidR="00BE5C26" w:rsidRPr="00F35570" w:rsidRDefault="00BE5C26" w:rsidP="007D6E96">
      <w:pPr>
        <w:pStyle w:val="a3"/>
        <w:shd w:val="clear" w:color="auto" w:fill="F4F5F6"/>
        <w:spacing w:before="0" w:beforeAutospacing="0" w:after="300" w:afterAutospacing="0" w:line="351" w:lineRule="atLeast"/>
        <w:ind w:left="-709"/>
        <w:rPr>
          <w:color w:val="000000"/>
          <w:sz w:val="32"/>
          <w:szCs w:val="32"/>
        </w:rPr>
      </w:pPr>
      <w:r w:rsidRPr="00F35570">
        <w:rPr>
          <w:color w:val="000000"/>
          <w:sz w:val="32"/>
          <w:szCs w:val="32"/>
        </w:rPr>
        <w:t xml:space="preserve">     Любой урок можно переосмыслить в рамках ТРКМ, ввести отдельные вопросы или полностью изменить структуру работы с материалом. Данная технология эффективно развивает критическое мышление учащихся, столь важное для формирования современной личности — </w:t>
      </w:r>
      <w:r w:rsidRPr="00F35570">
        <w:rPr>
          <w:color w:val="000000"/>
          <w:sz w:val="32"/>
          <w:szCs w:val="32"/>
        </w:rPr>
        <w:lastRenderedPageBreak/>
        <w:t xml:space="preserve">активной и творческой, имеющей свою точку зрения, уважающей </w:t>
      </w:r>
      <w:r w:rsidR="007D6E96">
        <w:rPr>
          <w:color w:val="000000"/>
          <w:sz w:val="32"/>
          <w:szCs w:val="32"/>
        </w:rPr>
        <w:t>м</w:t>
      </w:r>
      <w:r w:rsidRPr="00F35570">
        <w:rPr>
          <w:color w:val="000000"/>
          <w:sz w:val="32"/>
          <w:szCs w:val="32"/>
        </w:rPr>
        <w:t>нение других людей и готовой к постоянному развитию.</w:t>
      </w:r>
    </w:p>
    <w:p w:rsidR="001248A2" w:rsidRPr="00F35570" w:rsidRDefault="00BE5C26" w:rsidP="007D6E96">
      <w:pPr>
        <w:pStyle w:val="c21"/>
        <w:shd w:val="clear" w:color="auto" w:fill="FFFFFF"/>
        <w:spacing w:before="0" w:beforeAutospacing="0" w:after="0" w:afterAutospacing="0"/>
        <w:ind w:left="-709"/>
        <w:rPr>
          <w:color w:val="000000"/>
          <w:sz w:val="32"/>
          <w:szCs w:val="32"/>
        </w:rPr>
      </w:pPr>
      <w:r w:rsidRPr="00F35570">
        <w:rPr>
          <w:b/>
          <w:bCs/>
          <w:color w:val="FFFFFF"/>
          <w:sz w:val="32"/>
          <w:szCs w:val="32"/>
        </w:rPr>
        <w:t xml:space="preserve">о </w:t>
      </w:r>
      <w:r w:rsidR="007D6E96">
        <w:rPr>
          <w:color w:val="000000"/>
          <w:sz w:val="32"/>
          <w:szCs w:val="32"/>
        </w:rPr>
        <w:t>Под</w:t>
      </w:r>
      <w:r w:rsidR="007D6E96">
        <w:rPr>
          <w:color w:val="000000"/>
          <w:sz w:val="32"/>
          <w:szCs w:val="32"/>
        </w:rPr>
        <w:t>в</w:t>
      </w:r>
      <w:bookmarkStart w:id="0" w:name="_GoBack"/>
      <w:bookmarkEnd w:id="0"/>
      <w:r w:rsidR="007D6E96">
        <w:rPr>
          <w:color w:val="000000"/>
          <w:sz w:val="32"/>
          <w:szCs w:val="32"/>
        </w:rPr>
        <w:t xml:space="preserve">одя итоги, отмечу </w:t>
      </w:r>
      <w:r w:rsidR="001248A2" w:rsidRPr="00F35570">
        <w:rPr>
          <w:i/>
          <w:iCs/>
          <w:color w:val="000000"/>
          <w:sz w:val="32"/>
          <w:szCs w:val="32"/>
          <w:u w:val="single"/>
        </w:rPr>
        <w:t>Критическое мышление – это здоровое сомнение в чём-то</w:t>
      </w:r>
      <w:r w:rsidR="001248A2" w:rsidRPr="00F35570">
        <w:rPr>
          <w:color w:val="000000"/>
          <w:sz w:val="32"/>
          <w:szCs w:val="32"/>
        </w:rPr>
        <w:t>. Передо мной стоит задача – работать на конечный результат, учить детей, чтобы ребёнок умел найти главное. В изменяющемся мире для учащихся необходимо </w:t>
      </w:r>
      <w:r w:rsidR="001248A2" w:rsidRPr="00F35570">
        <w:rPr>
          <w:i/>
          <w:iCs/>
          <w:color w:val="000000"/>
          <w:sz w:val="32"/>
          <w:szCs w:val="32"/>
        </w:rPr>
        <w:t>уметь анализировать информацию</w:t>
      </w:r>
      <w:r w:rsidR="001248A2" w:rsidRPr="00F35570">
        <w:rPr>
          <w:color w:val="000000"/>
          <w:sz w:val="32"/>
          <w:szCs w:val="32"/>
        </w:rPr>
        <w:t> и решать, что является главным, уметь выразить своё отношение к новым идеям и знаниям, давать понятие чему-то новому, отвергать неуместную и ненужную информацию.</w:t>
      </w:r>
    </w:p>
    <w:p w:rsidR="001248A2" w:rsidRPr="00F35570" w:rsidRDefault="00F32AC5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 xml:space="preserve">      </w:t>
      </w:r>
      <w:r w:rsidR="001248A2"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Ценность данной технологии</w:t>
      </w:r>
      <w:r w:rsidR="001248A2"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и в том, что она учит детей слушать и слышать, развивает речь, даёт возможность общения, активизирует мыслительную деятельность, познавательный интерес, побуждает детей к действию, поэтому работают все. Уходит страх, повышается ответственность ученика за свой ответ, учитель и учащиеся вместе участвуют в добывании знаний.</w:t>
      </w:r>
    </w:p>
    <w:p w:rsidR="001248A2" w:rsidRPr="00F35570" w:rsidRDefault="001248A2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Обучение критическому мышлению – это нелёгкая задача. Нет какого-то перечня шагов, которые ведут к критическому мышлению. Но существуют, по мнению авторов технологии, определённые </w:t>
      </w: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условия и подходы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развивающие критическое мышление:</w:t>
      </w:r>
    </w:p>
    <w:p w:rsidR="001248A2" w:rsidRPr="00F35570" w:rsidRDefault="001248A2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– учащиеся должны располагать временем и возможностью </w:t>
      </w: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практики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в критическом мышлении; 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  <w:t>– ученики должны </w:t>
      </w: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поощряться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в ходе учебного процесса; 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  <w:t>– должны быть приняты разнообразные </w:t>
      </w: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идеи и мнения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; 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  <w:t>– в классе должна быть создана </w:t>
      </w: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атмосфера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, в которой нет насмешек, иронии над чьим-либо мнением; 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br/>
        <w:t>– учитель должен </w:t>
      </w:r>
      <w:r w:rsidRPr="00F35570">
        <w:rPr>
          <w:rFonts w:ascii="Times New Roman" w:eastAsia="Times New Roman" w:hAnsi="Times New Roman" w:cs="Times New Roman"/>
          <w:i/>
          <w:iCs/>
          <w:color w:val="000000"/>
          <w:sz w:val="32"/>
          <w:szCs w:val="32"/>
          <w:lang w:eastAsia="ru-RU"/>
        </w:rPr>
        <w:t>верить</w:t>
      </w: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в способности каждого ученика.</w:t>
      </w:r>
    </w:p>
    <w:p w:rsidR="001248A2" w:rsidRPr="00F35570" w:rsidRDefault="001248A2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Таким образом, учащиеся, мыслящие критически, вовлеченные в активный процесс систематической работы, думающие о своих знаниях, способны утвердить себя и правильно осознать себя в окружающем их мире.</w:t>
      </w:r>
    </w:p>
    <w:p w:rsidR="0016087B" w:rsidRDefault="00F35570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      </w:t>
      </w:r>
      <w:r w:rsidR="001248A2"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Хотелось бы остановиться и на </w:t>
      </w:r>
      <w:r w:rsidR="001248A2"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тех</w:t>
      </w:r>
      <w:r w:rsidR="001248A2" w:rsidRPr="00090AD3">
        <w:rPr>
          <w:rFonts w:ascii="Times New Roman" w:eastAsia="Times New Roman" w:hAnsi="Times New Roman" w:cs="Times New Roman"/>
          <w:b/>
          <w:color w:val="000000"/>
          <w:sz w:val="32"/>
          <w:szCs w:val="32"/>
          <w:lang w:eastAsia="ru-RU"/>
        </w:rPr>
        <w:t> </w:t>
      </w:r>
      <w:r w:rsidR="001248A2" w:rsidRPr="00090AD3">
        <w:rPr>
          <w:rFonts w:ascii="Times New Roman" w:eastAsia="Times New Roman" w:hAnsi="Times New Roman" w:cs="Times New Roman"/>
          <w:b/>
          <w:i/>
          <w:iCs/>
          <w:color w:val="000000"/>
          <w:sz w:val="32"/>
          <w:szCs w:val="32"/>
          <w:lang w:eastAsia="ru-RU"/>
        </w:rPr>
        <w:t>проблемах</w:t>
      </w:r>
      <w:r w:rsidR="001248A2"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, которые возникают при овладении этой технологией. Одна из них – это дефицит времени, как и у любого другого учителя. Очень много усилий требует разработка и составление карточек для работы в группах, не всегда учащиеся обеспечены необходимыми текстами, приходится делать много ксерокопий. </w:t>
      </w:r>
    </w:p>
    <w:p w:rsidR="001248A2" w:rsidRPr="00F35570" w:rsidRDefault="0016087B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           </w:t>
      </w:r>
      <w:r w:rsidR="001248A2"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Но, кроме технических трудностей, выступает еще одна – не все учащиеся пока еще достаточно активны, сохраняется желание остаться в стороне, наблюдать за происходящим со стороны. Часть учащихся ждёт, </w:t>
      </w:r>
      <w:r w:rsidR="001248A2" w:rsidRPr="00F35570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lastRenderedPageBreak/>
        <w:t>чтобы был дан «правильный ответ», нет ещё ответственности за своё обучение. Поэтому важно вовлекать каждого в процесс познания и самопознания. Но я уверена, что со временем большинство проблем будет решено, так как эта технология – технология развития критического мышления через чтение и письмо – получает всё большее распространение, за ней – возможность воспитания будущего гражданина, самостоятельной, творческой личности.</w:t>
      </w:r>
    </w:p>
    <w:p w:rsidR="00BB1556" w:rsidRPr="00567A54" w:rsidRDefault="00BB1556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B1556" w:rsidRPr="00567A54" w:rsidRDefault="00BB1556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</w:p>
    <w:p w:rsidR="00BB1556" w:rsidRDefault="00BB1556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</w:p>
    <w:p w:rsidR="001248A2" w:rsidRPr="005368F2" w:rsidRDefault="001248A2" w:rsidP="007D6E96">
      <w:pPr>
        <w:shd w:val="clear" w:color="auto" w:fill="FFFFFF"/>
        <w:spacing w:after="0" w:line="240" w:lineRule="auto"/>
        <w:ind w:left="-709"/>
        <w:rPr>
          <w:rFonts w:ascii="Times New Roman" w:eastAsia="Times New Roman" w:hAnsi="Times New Roman" w:cs="Times New Roman"/>
          <w:color w:val="000000"/>
          <w:sz w:val="36"/>
          <w:szCs w:val="36"/>
          <w:lang w:eastAsia="ru-RU"/>
        </w:rPr>
      </w:pPr>
      <w:r w:rsidRPr="005368F2">
        <w:rPr>
          <w:rFonts w:ascii="Times New Roman" w:eastAsia="Times New Roman" w:hAnsi="Times New Roman" w:cs="Times New Roman"/>
          <w:color w:val="000000"/>
          <w:sz w:val="36"/>
          <w:szCs w:val="36"/>
          <w:shd w:val="clear" w:color="auto" w:fill="FFFFFF"/>
          <w:lang w:eastAsia="ru-RU"/>
        </w:rPr>
        <w:t>Литература:</w:t>
      </w:r>
    </w:p>
    <w:p w:rsidR="001248A2" w:rsidRPr="00090AD3" w:rsidRDefault="001248A2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Генике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Е.А., Трифонова Е.А. Развитие критического мышления (базовая модель) / в сб. Учитель и ученик: возможности диалога и понимания. – Том 1 // под общ. ред. Л.И. Семиной. – М.: изд-во «</w:t>
      </w: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Бонфи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», 2002. – 239 с.</w:t>
      </w:r>
    </w:p>
    <w:p w:rsidR="001248A2" w:rsidRPr="00090AD3" w:rsidRDefault="001248A2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Заир-Бек С. И. Развитие критического мышления на уроке: пособие для учителей </w:t>
      </w: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общеобразоват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. учреждений / С. И. Заир-Бек, И. В. </w:t>
      </w: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Муштавинская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. — 2-е изд., </w:t>
      </w: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дораб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. — М.: Просвещение, 2011. — 223 с.</w:t>
      </w:r>
    </w:p>
    <w:p w:rsidR="001248A2" w:rsidRPr="00090AD3" w:rsidRDefault="001248A2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Заир-Бек С.И. Развитие критического мышления через чтение и письмо: стадии и методические приемы // Директор школы. 2005. № 4. - с. 66 — 72</w:t>
      </w:r>
    </w:p>
    <w:p w:rsidR="001248A2" w:rsidRPr="00090AD3" w:rsidRDefault="001248A2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Загашеев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И.О., Заир-Бек С.И., </w:t>
      </w:r>
      <w:proofErr w:type="spellStart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Муштавинская</w:t>
      </w:r>
      <w:proofErr w:type="spellEnd"/>
      <w:r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 xml:space="preserve"> И.В. Учим детей мыслить критически. – СПб. 2003. – 192 с.</w:t>
      </w:r>
    </w:p>
    <w:p w:rsidR="001248A2" w:rsidRPr="00090AD3" w:rsidRDefault="007D6E96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hyperlink r:id="rId21" w:history="1">
        <w:r w:rsidR="001248A2" w:rsidRPr="00090AD3">
          <w:rPr>
            <w:rFonts w:ascii="Times New Roman" w:eastAsia="Times New Roman" w:hAnsi="Times New Roman" w:cs="Times New Roman"/>
            <w:color w:val="0000FF"/>
            <w:sz w:val="32"/>
            <w:szCs w:val="32"/>
            <w:u w:val="single"/>
            <w:lang w:eastAsia="ru-RU"/>
          </w:rPr>
          <w:t>http://www.uchmet.ru/</w:t>
        </w:r>
      </w:hyperlink>
      <w:r w:rsidR="001248A2"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-Статья «Использование технологии развития критического мышления на уроках в начальной школе»</w:t>
      </w:r>
    </w:p>
    <w:p w:rsidR="001248A2" w:rsidRPr="00090AD3" w:rsidRDefault="007D6E96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hyperlink r:id="rId22" w:history="1">
        <w:r w:rsidR="001248A2" w:rsidRPr="00090AD3">
          <w:rPr>
            <w:rFonts w:ascii="Times New Roman" w:eastAsia="Times New Roman" w:hAnsi="Times New Roman" w:cs="Times New Roman"/>
            <w:color w:val="0000FF"/>
            <w:sz w:val="32"/>
            <w:szCs w:val="32"/>
            <w:u w:val="single"/>
            <w:lang w:eastAsia="ru-RU"/>
          </w:rPr>
          <w:t>http://pedsovet.su/</w:t>
        </w:r>
      </w:hyperlink>
      <w:r w:rsidR="001248A2"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- Статья «Использование технологии развития критического мышления на уроках в начальной школе"</w:t>
      </w:r>
    </w:p>
    <w:p w:rsidR="001248A2" w:rsidRPr="00090AD3" w:rsidRDefault="007D6E96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 w:right="104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hyperlink r:id="rId23" w:history="1">
        <w:r w:rsidR="001248A2" w:rsidRPr="00090AD3">
          <w:rPr>
            <w:rFonts w:ascii="Times New Roman" w:eastAsia="Times New Roman" w:hAnsi="Times New Roman" w:cs="Times New Roman"/>
            <w:color w:val="0000FF"/>
            <w:sz w:val="32"/>
            <w:szCs w:val="32"/>
            <w:u w:val="single"/>
            <w:lang w:eastAsia="ru-RU"/>
          </w:rPr>
          <w:t>http://www.zankov.ru/</w:t>
        </w:r>
      </w:hyperlink>
      <w:r w:rsidR="001248A2"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Формирование основ критического мышления у учащихся начальных классов</w:t>
      </w:r>
    </w:p>
    <w:p w:rsidR="001248A2" w:rsidRPr="00090AD3" w:rsidRDefault="007D6E96" w:rsidP="007D6E96">
      <w:pPr>
        <w:numPr>
          <w:ilvl w:val="0"/>
          <w:numId w:val="6"/>
        </w:numPr>
        <w:shd w:val="clear" w:color="auto" w:fill="FFFFFF"/>
        <w:spacing w:before="100" w:beforeAutospacing="1" w:after="100" w:afterAutospacing="1" w:line="240" w:lineRule="auto"/>
        <w:ind w:left="-709"/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</w:pPr>
      <w:hyperlink r:id="rId24" w:history="1">
        <w:r w:rsidR="001248A2" w:rsidRPr="00090AD3">
          <w:rPr>
            <w:rFonts w:ascii="Times New Roman" w:eastAsia="Times New Roman" w:hAnsi="Times New Roman" w:cs="Times New Roman"/>
            <w:color w:val="0000FF"/>
            <w:sz w:val="32"/>
            <w:szCs w:val="32"/>
            <w:u w:val="single"/>
            <w:lang w:eastAsia="ru-RU"/>
          </w:rPr>
          <w:t>http://www.proshkolu.ru/</w:t>
        </w:r>
      </w:hyperlink>
      <w:r w:rsidR="001248A2" w:rsidRPr="00090AD3">
        <w:rPr>
          <w:rFonts w:ascii="Times New Roman" w:eastAsia="Times New Roman" w:hAnsi="Times New Roman" w:cs="Times New Roman"/>
          <w:color w:val="000000"/>
          <w:sz w:val="32"/>
          <w:szCs w:val="32"/>
          <w:lang w:eastAsia="ru-RU"/>
        </w:rPr>
        <w:t> Развитие критического мышления на уроках гуманитарного цикла в начальной школе.</w:t>
      </w:r>
    </w:p>
    <w:p w:rsidR="00BE5C26" w:rsidRPr="001248A2" w:rsidRDefault="001248A2" w:rsidP="007D6E96">
      <w:pPr>
        <w:spacing w:after="100" w:afterAutospacing="1" w:line="240" w:lineRule="auto"/>
        <w:ind w:left="-709"/>
        <w:outlineLvl w:val="1"/>
        <w:rPr>
          <w:rFonts w:ascii="Times New Roman" w:eastAsia="Times New Roman" w:hAnsi="Times New Roman" w:cs="Times New Roman"/>
          <w:b/>
          <w:bCs/>
          <w:color w:val="000000"/>
          <w:sz w:val="36"/>
          <w:szCs w:val="36"/>
          <w:lang w:eastAsia="ru-RU"/>
        </w:rPr>
      </w:pPr>
      <w:r w:rsidRPr="001248A2"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  <w:lang w:eastAsia="ru-RU"/>
        </w:rPr>
        <w:t xml:space="preserve"> </w:t>
      </w:r>
      <w:r w:rsidR="00BE5C26" w:rsidRPr="001248A2">
        <w:rPr>
          <w:rFonts w:ascii="Times New Roman" w:eastAsia="Times New Roman" w:hAnsi="Times New Roman" w:cs="Times New Roman"/>
          <w:b/>
          <w:bCs/>
          <w:color w:val="FFFFFF"/>
          <w:sz w:val="36"/>
          <w:szCs w:val="36"/>
          <w:lang w:eastAsia="ru-RU"/>
        </w:rPr>
        <w:t>п</w:t>
      </w:r>
    </w:p>
    <w:p w:rsidR="00BE5C26" w:rsidRPr="001248A2" w:rsidRDefault="00BE5C26" w:rsidP="007D6E96">
      <w:pPr>
        <w:ind w:left="-709"/>
        <w:rPr>
          <w:rFonts w:ascii="Times New Roman" w:hAnsi="Times New Roman" w:cs="Times New Roman"/>
          <w:sz w:val="36"/>
          <w:szCs w:val="36"/>
        </w:rPr>
      </w:pPr>
    </w:p>
    <w:sectPr w:rsidR="00BE5C26" w:rsidRPr="001248A2" w:rsidSect="00963914">
      <w:pgSz w:w="11906" w:h="16838"/>
      <w:pgMar w:top="851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2AFF" w:usb1="C000247B" w:usb2="00000009" w:usb3="00000000" w:csb0="000001FF" w:csb1="00000000"/>
  </w:font>
  <w:font w:name="Calibri Light">
    <w:panose1 w:val="020F0302020204030204"/>
    <w:charset w:val="CC"/>
    <w:family w:val="swiss"/>
    <w:pitch w:val="variable"/>
    <w:sig w:usb0="E0002AFF" w:usb1="C000247B" w:usb2="00000009" w:usb3="00000000" w:csb0="000001FF" w:csb1="00000000"/>
  </w:font>
  <w:font w:name="Helvetica">
    <w:panose1 w:val="020B0604020202020204"/>
    <w:charset w:val="CC"/>
    <w:family w:val="swiss"/>
    <w:pitch w:val="variable"/>
    <w:sig w:usb0="E0002EFF" w:usb1="C000785B" w:usb2="00000009" w:usb3="00000000" w:csb0="000001FF" w:csb1="00000000"/>
  </w:font>
  <w:font w:name="Arial">
    <w:panose1 w:val="020B0604020202020204"/>
    <w:charset w:val="CC"/>
    <w:family w:val="swiss"/>
    <w:pitch w:val="variable"/>
    <w:sig w:usb0="E0002EFF" w:usb1="C000785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BA60D4D"/>
    <w:multiLevelType w:val="multilevel"/>
    <w:tmpl w:val="CA3AC342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1" w15:restartNumberingAfterBreak="0">
    <w:nsid w:val="27DE2A25"/>
    <w:multiLevelType w:val="multilevel"/>
    <w:tmpl w:val="FD2AE59C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2" w15:restartNumberingAfterBreak="0">
    <w:nsid w:val="33130C2A"/>
    <w:multiLevelType w:val="multilevel"/>
    <w:tmpl w:val="9FBA26B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585034AB"/>
    <w:multiLevelType w:val="multilevel"/>
    <w:tmpl w:val="60389FC6"/>
    <w:lvl w:ilvl="0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4" w15:restartNumberingAfterBreak="0">
    <w:nsid w:val="5DE72FC0"/>
    <w:multiLevelType w:val="multilevel"/>
    <w:tmpl w:val="0E36ACEA"/>
    <w:lvl w:ilvl="0">
      <w:start w:val="3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5" w15:restartNumberingAfterBreak="0">
    <w:nsid w:val="78326574"/>
    <w:multiLevelType w:val="multilevel"/>
    <w:tmpl w:val="B76C1FFE"/>
    <w:lvl w:ilvl="0">
      <w:start w:val="2"/>
      <w:numFmt w:val="decimal"/>
      <w:lvlText w:val="%1."/>
      <w:lvlJc w:val="left"/>
      <w:pPr>
        <w:tabs>
          <w:tab w:val="num" w:pos="720"/>
        </w:tabs>
        <w:ind w:left="720" w:hanging="360"/>
      </w:pPr>
    </w:lvl>
    <w:lvl w:ilvl="1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num w:numId="1">
    <w:abstractNumId w:val="2"/>
  </w:num>
  <w:num w:numId="2">
    <w:abstractNumId w:val="3"/>
  </w:num>
  <w:num w:numId="3">
    <w:abstractNumId w:val="5"/>
  </w:num>
  <w:num w:numId="4">
    <w:abstractNumId w:val="4"/>
  </w:num>
  <w:num w:numId="5">
    <w:abstractNumId w:val="0"/>
  </w:num>
  <w:num w:numId="6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BE5C26"/>
    <w:rsid w:val="00057CBA"/>
    <w:rsid w:val="0006714D"/>
    <w:rsid w:val="00090AD3"/>
    <w:rsid w:val="000C7FF3"/>
    <w:rsid w:val="000E09E8"/>
    <w:rsid w:val="001248A2"/>
    <w:rsid w:val="0016087B"/>
    <w:rsid w:val="001A7DAA"/>
    <w:rsid w:val="001D08BD"/>
    <w:rsid w:val="001D3358"/>
    <w:rsid w:val="00280769"/>
    <w:rsid w:val="002E1392"/>
    <w:rsid w:val="00322006"/>
    <w:rsid w:val="003A1558"/>
    <w:rsid w:val="004005DC"/>
    <w:rsid w:val="004D41BB"/>
    <w:rsid w:val="005368F2"/>
    <w:rsid w:val="00555FDB"/>
    <w:rsid w:val="00567A54"/>
    <w:rsid w:val="005A5FD6"/>
    <w:rsid w:val="005E2F32"/>
    <w:rsid w:val="00641E1D"/>
    <w:rsid w:val="00692BD0"/>
    <w:rsid w:val="006C7746"/>
    <w:rsid w:val="006D4543"/>
    <w:rsid w:val="00712338"/>
    <w:rsid w:val="007900EE"/>
    <w:rsid w:val="007A5003"/>
    <w:rsid w:val="007D6E96"/>
    <w:rsid w:val="007E2ED0"/>
    <w:rsid w:val="00833F49"/>
    <w:rsid w:val="00930B12"/>
    <w:rsid w:val="00963914"/>
    <w:rsid w:val="009C12A8"/>
    <w:rsid w:val="009E4080"/>
    <w:rsid w:val="009E6262"/>
    <w:rsid w:val="00A052C9"/>
    <w:rsid w:val="00BB1556"/>
    <w:rsid w:val="00BE5C26"/>
    <w:rsid w:val="00BF0AF8"/>
    <w:rsid w:val="00C05476"/>
    <w:rsid w:val="00D04E8C"/>
    <w:rsid w:val="00D22BB5"/>
    <w:rsid w:val="00E710EB"/>
    <w:rsid w:val="00ED1E7D"/>
    <w:rsid w:val="00F32AC5"/>
    <w:rsid w:val="00F35570"/>
    <w:rsid w:val="00F454B1"/>
    <w:rsid w:val="00F50941"/>
    <w:rsid w:val="00FD4BA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400797C4"/>
  <w15:chartTrackingRefBased/>
  <w15:docId w15:val="{FA875E32-CB2B-4B1E-AF39-BD9A13D6E5D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paragraph" w:styleId="2">
    <w:name w:val="heading 2"/>
    <w:basedOn w:val="a"/>
    <w:next w:val="a"/>
    <w:link w:val="20"/>
    <w:uiPriority w:val="9"/>
    <w:semiHidden/>
    <w:unhideWhenUsed/>
    <w:qFormat/>
    <w:rsid w:val="00BE5C26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Заголовок 2 Знак"/>
    <w:basedOn w:val="a0"/>
    <w:link w:val="2"/>
    <w:uiPriority w:val="9"/>
    <w:semiHidden/>
    <w:rsid w:val="00BE5C26"/>
    <w:rPr>
      <w:rFonts w:asciiTheme="majorHAnsi" w:eastAsiaTheme="majorEastAsia" w:hAnsiTheme="majorHAnsi" w:cstheme="majorBidi"/>
      <w:color w:val="2E74B5" w:themeColor="accent1" w:themeShade="BF"/>
      <w:sz w:val="26"/>
      <w:szCs w:val="26"/>
    </w:rPr>
  </w:style>
  <w:style w:type="paragraph" w:styleId="a3">
    <w:name w:val="Normal (Web)"/>
    <w:basedOn w:val="a"/>
    <w:uiPriority w:val="99"/>
    <w:semiHidden/>
    <w:unhideWhenUsed/>
    <w:rsid w:val="00BE5C2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customStyle="1" w:styleId="c21">
    <w:name w:val="c21"/>
    <w:basedOn w:val="a"/>
    <w:rsid w:val="001248A2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4">
    <w:name w:val="Emphasis"/>
    <w:basedOn w:val="a0"/>
    <w:uiPriority w:val="20"/>
    <w:qFormat/>
    <w:rsid w:val="000E09E8"/>
    <w:rPr>
      <w:i/>
      <w:i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308167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9143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523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0049333">
          <w:marLeft w:val="0"/>
          <w:marRight w:val="0"/>
          <w:marTop w:val="0"/>
          <w:marBottom w:val="4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6671642">
              <w:marLeft w:val="-225"/>
              <w:marRight w:val="-225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73922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06753544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669005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85138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17154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1147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91906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png"/><Relationship Id="rId26" Type="http://schemas.openxmlformats.org/officeDocument/2006/relationships/theme" Target="theme/theme1.xml"/><Relationship Id="rId3" Type="http://schemas.openxmlformats.org/officeDocument/2006/relationships/settings" Target="settings.xml"/><Relationship Id="rId21" Type="http://schemas.openxmlformats.org/officeDocument/2006/relationships/hyperlink" Target="https://www.google.com/url?q=http://www.uchmet.ru/&amp;sa=D&amp;usg=AFQjCNFLxo-SvZLBchthjS7-ueZVilZdQQ" TargetMode="External"/><Relationship Id="rId7" Type="http://schemas.openxmlformats.org/officeDocument/2006/relationships/image" Target="media/image1.jpeg"/><Relationship Id="rId12" Type="http://schemas.openxmlformats.org/officeDocument/2006/relationships/image" Target="media/image6.jpeg"/><Relationship Id="rId17" Type="http://schemas.openxmlformats.org/officeDocument/2006/relationships/image" Target="media/image11.png"/><Relationship Id="rId25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image" Target="media/image14.png"/><Relationship Id="rId1" Type="http://schemas.openxmlformats.org/officeDocument/2006/relationships/numbering" Target="numbering.xml"/><Relationship Id="rId6" Type="http://schemas.openxmlformats.org/officeDocument/2006/relationships/hyperlink" Target="https://skyteach.ru/2018/11/06/metod-proektov-v-onlajn-obuchenii/" TargetMode="External"/><Relationship Id="rId11" Type="http://schemas.openxmlformats.org/officeDocument/2006/relationships/image" Target="media/image5.png"/><Relationship Id="rId24" Type="http://schemas.openxmlformats.org/officeDocument/2006/relationships/hyperlink" Target="https://www.google.com/url?q=http://www.proshkolu.ru/&amp;sa=D&amp;usg=AFQjCNHNIi9LSKTRu03YFnxFEsFi-EEEIw" TargetMode="External"/><Relationship Id="rId5" Type="http://schemas.openxmlformats.org/officeDocument/2006/relationships/hyperlink" Target="https://skyteach.ru/2019/03/29/obuchenie-v-sotrudnichestve-na-urokax-s-detmi/" TargetMode="External"/><Relationship Id="rId15" Type="http://schemas.openxmlformats.org/officeDocument/2006/relationships/image" Target="media/image9.png"/><Relationship Id="rId23" Type="http://schemas.openxmlformats.org/officeDocument/2006/relationships/hyperlink" Target="https://www.google.com/url?q=http://www.zankov.ru/&amp;sa=D&amp;usg=AFQjCNEI0fj1vxcDcThVWEuwbmfoy5cx-A" TargetMode="Externa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Relationship Id="rId22" Type="http://schemas.openxmlformats.org/officeDocument/2006/relationships/hyperlink" Target="https://www.google.com/url?q=http://pedsovet.su/&amp;sa=D&amp;usg=AFQjCNH3XIFeCn0nMsXxCqKb2r6NuLiZww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65</TotalTime>
  <Pages>14</Pages>
  <Words>2314</Words>
  <Characters>13194</Characters>
  <Application>Microsoft Office Word</Application>
  <DocSecurity>0</DocSecurity>
  <Lines>109</Lines>
  <Paragraphs>30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15478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kab20</dc:creator>
  <cp:keywords/>
  <dc:description/>
  <cp:lastModifiedBy>kab22</cp:lastModifiedBy>
  <cp:revision>12</cp:revision>
  <dcterms:created xsi:type="dcterms:W3CDTF">2025-02-25T02:12:00Z</dcterms:created>
  <dcterms:modified xsi:type="dcterms:W3CDTF">2025-02-26T20:47:00Z</dcterms:modified>
</cp:coreProperties>
</file>